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86E7713" w14:textId="05A3753A" w:rsidR="00D9584D" w:rsidRPr="00E76396" w:rsidRDefault="00D9584D" w:rsidP="00E76396">
      <w:r w:rsidRPr="00E76396">
        <w:rPr>
          <w:noProof/>
        </w:rPr>
        <w:drawing>
          <wp:anchor distT="0" distB="0" distL="0" distR="0" simplePos="0" relativeHeight="251659264" behindDoc="1" locked="0" layoutInCell="1" hidden="0" allowOverlap="1" wp14:anchorId="01C2027B" wp14:editId="302301BE">
            <wp:simplePos x="0" y="0"/>
            <wp:positionH relativeFrom="page">
              <wp:posOffset>30480</wp:posOffset>
            </wp:positionH>
            <wp:positionV relativeFrom="page">
              <wp:posOffset>-7620</wp:posOffset>
            </wp:positionV>
            <wp:extent cx="7771414" cy="10057124"/>
            <wp:effectExtent l="0" t="0" r="1270" b="1905"/>
            <wp:wrapNone/>
            <wp:docPr id="225" name="image8.png" descr="Diagrama, Diagrama de Venn&#10;&#10;Descripción generada automáticamente"/>
            <wp:cNvGraphicFramePr/>
            <a:graphic xmlns:a="http://schemas.openxmlformats.org/drawingml/2006/main">
              <a:graphicData uri="http://schemas.openxmlformats.org/drawingml/2006/picture">
                <pic:pic xmlns:pic="http://schemas.openxmlformats.org/drawingml/2006/picture">
                  <pic:nvPicPr>
                    <pic:cNvPr id="225" name="image8.png" descr="Diagrama, Diagrama de Venn&#10;&#10;Descripción generada automáticamente"/>
                    <pic:cNvPicPr preferRelativeResize="0"/>
                  </pic:nvPicPr>
                  <pic:blipFill>
                    <a:blip r:embed="rId8" cstate="print">
                      <a:extLst>
                        <a:ext uri="{28A0092B-C50C-407E-A947-70E740481C1C}">
                          <a14:useLocalDpi xmlns:a14="http://schemas.microsoft.com/office/drawing/2010/main" val="0"/>
                        </a:ext>
                      </a:extLst>
                    </a:blip>
                    <a:stretch>
                      <a:fillRect/>
                    </a:stretch>
                  </pic:blipFill>
                  <pic:spPr>
                    <a:xfrm>
                      <a:off x="0" y="0"/>
                      <a:ext cx="7771414" cy="10057124"/>
                    </a:xfrm>
                    <a:prstGeom prst="rect">
                      <a:avLst/>
                    </a:prstGeom>
                    <a:ln/>
                  </pic:spPr>
                </pic:pic>
              </a:graphicData>
            </a:graphic>
          </wp:anchor>
        </w:drawing>
      </w:r>
    </w:p>
    <w:p w14:paraId="5894D291" w14:textId="0664D898" w:rsidR="00D9584D" w:rsidRPr="00E76396" w:rsidRDefault="00D9584D" w:rsidP="00E76396">
      <w:bookmarkStart w:id="0" w:name="_nnteradxbl2r" w:colFirst="0" w:colLast="0"/>
      <w:bookmarkEnd w:id="0"/>
    </w:p>
    <w:p w14:paraId="348248FE" w14:textId="58A14108" w:rsidR="00D9584D" w:rsidRPr="00E76396" w:rsidRDefault="00D9584D" w:rsidP="00E76396"/>
    <w:p w14:paraId="2DD587AA" w14:textId="14A6D067" w:rsidR="00D9584D" w:rsidRPr="00E76396" w:rsidRDefault="00D9584D" w:rsidP="00E76396"/>
    <w:p w14:paraId="0038A1D7" w14:textId="60A23286" w:rsidR="00D9584D" w:rsidRPr="00E76396" w:rsidRDefault="00D9584D" w:rsidP="00E76396"/>
    <w:p w14:paraId="3E1D3FA6" w14:textId="0B458B11" w:rsidR="00D9584D" w:rsidRPr="00E76396" w:rsidRDefault="00D9584D" w:rsidP="00E76396"/>
    <w:p w14:paraId="6FEFA1BF" w14:textId="77777777" w:rsidR="00D9584D" w:rsidRPr="00E76396" w:rsidRDefault="00D9584D" w:rsidP="00E76396"/>
    <w:p w14:paraId="116BE64B" w14:textId="2C83B0B9" w:rsidR="00D9584D" w:rsidRPr="00E76396" w:rsidRDefault="00D9584D" w:rsidP="00E76396"/>
    <w:p w14:paraId="6FCCBEB7" w14:textId="77777777" w:rsidR="00D9584D" w:rsidRPr="00E76396" w:rsidRDefault="00D9584D" w:rsidP="00E76396"/>
    <w:p w14:paraId="27EE9777" w14:textId="77777777" w:rsidR="00D9584D" w:rsidRPr="00E76396" w:rsidRDefault="00D9584D" w:rsidP="00E76396"/>
    <w:p w14:paraId="2949E561" w14:textId="363D358E" w:rsidR="00D9584D" w:rsidRPr="00E76396" w:rsidRDefault="00D9584D" w:rsidP="00E76396"/>
    <w:p w14:paraId="58157D15" w14:textId="7BB3F18B" w:rsidR="00D9584D" w:rsidRPr="00E76396" w:rsidRDefault="00D9584D" w:rsidP="00E76396"/>
    <w:p w14:paraId="1D490338" w14:textId="4E4E90E9" w:rsidR="00D9584D" w:rsidRDefault="00D9584D" w:rsidP="00E76396"/>
    <w:p w14:paraId="058EF601" w14:textId="41444554" w:rsidR="00E76396" w:rsidRDefault="00E76396" w:rsidP="00E76396"/>
    <w:p w14:paraId="4CCAE3AB" w14:textId="40115757" w:rsidR="00E76396" w:rsidRDefault="00E76396" w:rsidP="00E76396"/>
    <w:p w14:paraId="22D37EB6" w14:textId="423DDF20" w:rsidR="00E76396" w:rsidRDefault="00E76396" w:rsidP="00E76396"/>
    <w:p w14:paraId="66767318" w14:textId="54C95742" w:rsidR="00E76396" w:rsidRDefault="00E76396" w:rsidP="00E76396"/>
    <w:p w14:paraId="17DD075C" w14:textId="05F4C493" w:rsidR="00E76396" w:rsidRDefault="00CC7F74" w:rsidP="00E76396">
      <w:r w:rsidRPr="00E76396">
        <w:rPr>
          <w:noProof/>
        </w:rPr>
        <mc:AlternateContent>
          <mc:Choice Requires="wps">
            <w:drawing>
              <wp:anchor distT="0" distB="0" distL="114300" distR="114300" simplePos="0" relativeHeight="251661312" behindDoc="0" locked="0" layoutInCell="1" allowOverlap="1" wp14:anchorId="0687B6A2" wp14:editId="739A216A">
                <wp:simplePos x="0" y="0"/>
                <wp:positionH relativeFrom="column">
                  <wp:posOffset>1731645</wp:posOffset>
                </wp:positionH>
                <wp:positionV relativeFrom="paragraph">
                  <wp:posOffset>6985</wp:posOffset>
                </wp:positionV>
                <wp:extent cx="4914900" cy="1247775"/>
                <wp:effectExtent l="0" t="0" r="0" b="9525"/>
                <wp:wrapSquare wrapText="bothSides"/>
                <wp:docPr id="7" name="Cuadro de texto 7"/>
                <wp:cNvGraphicFramePr/>
                <a:graphic xmlns:a="http://schemas.openxmlformats.org/drawingml/2006/main">
                  <a:graphicData uri="http://schemas.microsoft.com/office/word/2010/wordprocessingShape">
                    <wps:wsp>
                      <wps:cNvSpPr txBox="1"/>
                      <wps:spPr>
                        <a:xfrm>
                          <a:off x="0" y="0"/>
                          <a:ext cx="4914900" cy="124777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62C5A16" w14:textId="77777777" w:rsidR="00D9584D" w:rsidRPr="008334E7" w:rsidRDefault="00D9584D" w:rsidP="00D9584D">
                            <w:pPr>
                              <w:jc w:val="right"/>
                              <w:rPr>
                                <w:rFonts w:ascii="Arial Nova" w:hAnsi="Arial Nova"/>
                                <w:bCs/>
                                <w:iCs/>
                                <w:color w:val="0000F4"/>
                                <w:sz w:val="48"/>
                                <w:szCs w:val="48"/>
                                <w:lang w:val="es-CO"/>
                              </w:rPr>
                            </w:pPr>
                            <w:r w:rsidRPr="008334E7">
                              <w:rPr>
                                <w:rFonts w:ascii="Arial Nova" w:hAnsi="Arial Nova"/>
                                <w:bCs/>
                                <w:iCs/>
                                <w:color w:val="0000F4"/>
                                <w:sz w:val="48"/>
                                <w:szCs w:val="48"/>
                                <w:lang w:val="es-CO"/>
                              </w:rPr>
                              <w:t xml:space="preserve">Política Editorial </w:t>
                            </w:r>
                          </w:p>
                          <w:p w14:paraId="73318A86" w14:textId="25192CE2" w:rsidR="00D9584D" w:rsidRPr="008334E7" w:rsidRDefault="00D9584D" w:rsidP="00CC7F74">
                            <w:pPr>
                              <w:jc w:val="right"/>
                              <w:rPr>
                                <w:rFonts w:ascii="Arial Nova" w:hAnsi="Arial Nova"/>
                                <w:bCs/>
                                <w:iCs/>
                                <w:color w:val="0000F4"/>
                                <w:sz w:val="48"/>
                                <w:szCs w:val="48"/>
                                <w:lang w:val="es-CO"/>
                              </w:rPr>
                            </w:pPr>
                            <w:r w:rsidRPr="008334E7">
                              <w:rPr>
                                <w:rFonts w:ascii="Arial Nova" w:hAnsi="Arial Nova"/>
                                <w:bCs/>
                                <w:iCs/>
                                <w:color w:val="0000F4"/>
                                <w:sz w:val="48"/>
                                <w:szCs w:val="48"/>
                                <w:lang w:val="es-CO"/>
                              </w:rPr>
                              <w:t>Revista</w:t>
                            </w:r>
                            <w:r w:rsidR="00CC7F74">
                              <w:rPr>
                                <w:rFonts w:ascii="Arial Nova" w:hAnsi="Arial Nova"/>
                                <w:bCs/>
                                <w:iCs/>
                                <w:color w:val="0000F4"/>
                                <w:sz w:val="48"/>
                                <w:szCs w:val="48"/>
                                <w:lang w:val="es-CO"/>
                              </w:rPr>
                              <w:t xml:space="preserve"> </w:t>
                            </w:r>
                            <w:r w:rsidRPr="008334E7">
                              <w:rPr>
                                <w:rFonts w:ascii="Arial Nova" w:hAnsi="Arial Nova"/>
                                <w:bCs/>
                                <w:iCs/>
                                <w:color w:val="0000F4"/>
                                <w:sz w:val="48"/>
                                <w:szCs w:val="48"/>
                                <w:lang w:val="es-CO"/>
                              </w:rPr>
                              <w:t>Pensamiento Americano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687B6A2" id="_x0000_t202" coordsize="21600,21600" o:spt="202" path="m,l,21600r21600,l21600,xe">
                <v:stroke joinstyle="miter"/>
                <v:path gradientshapeok="t" o:connecttype="rect"/>
              </v:shapetype>
              <v:shape id="Cuadro de texto 7" o:spid="_x0000_s1026" type="#_x0000_t202" style="position:absolute;margin-left:136.35pt;margin-top:.55pt;width:387pt;height:98.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" filled="f" stroked="f">
                <v:textbox>
                  <w:txbxContent>
                    <w:p w14:paraId="662C5A16" w14:textId="77777777" w:rsidR="00D9584D" w:rsidRPr="008334E7" w:rsidRDefault="00D9584D" w:rsidP="00D9584D">
                      <w:pPr>
                        <w:jc w:val="right"/>
                        <w:rPr>
                          <w:rFonts w:ascii="Arial Nova" w:hAnsi="Arial Nova"/>
                          <w:bCs/>
                          <w:iCs/>
                          <w:color w:val="0000F4"/>
                          <w:sz w:val="48"/>
                          <w:szCs w:val="48"/>
                          <w:lang w:val="es-CO"/>
                        </w:rPr>
                      </w:pPr>
                      <w:r w:rsidRPr="008334E7">
                        <w:rPr>
                          <w:rFonts w:ascii="Arial Nova" w:hAnsi="Arial Nova"/>
                          <w:bCs/>
                          <w:iCs/>
                          <w:color w:val="0000F4"/>
                          <w:sz w:val="48"/>
                          <w:szCs w:val="48"/>
                          <w:lang w:val="es-CO"/>
                        </w:rPr>
                        <w:t xml:space="preserve">Política Editorial </w:t>
                      </w:r>
                    </w:p>
                    <w:p w14:paraId="73318A86" w14:textId="25192CE2" w:rsidR="00D9584D" w:rsidRPr="008334E7" w:rsidRDefault="00D9584D" w:rsidP="00CC7F74">
                      <w:pPr>
                        <w:jc w:val="right"/>
                        <w:rPr>
                          <w:rFonts w:ascii="Arial Nova" w:hAnsi="Arial Nova"/>
                          <w:bCs/>
                          <w:iCs/>
                          <w:color w:val="0000F4"/>
                          <w:sz w:val="48"/>
                          <w:szCs w:val="48"/>
                          <w:lang w:val="es-CO"/>
                        </w:rPr>
                      </w:pPr>
                      <w:r w:rsidRPr="008334E7">
                        <w:rPr>
                          <w:rFonts w:ascii="Arial Nova" w:hAnsi="Arial Nova"/>
                          <w:bCs/>
                          <w:iCs/>
                          <w:color w:val="0000F4"/>
                          <w:sz w:val="48"/>
                          <w:szCs w:val="48"/>
                          <w:lang w:val="es-CO"/>
                        </w:rPr>
                        <w:t>Revista</w:t>
                      </w:r>
                      <w:r w:rsidR="00CC7F74">
                        <w:rPr>
                          <w:rFonts w:ascii="Arial Nova" w:hAnsi="Arial Nova"/>
                          <w:bCs/>
                          <w:iCs/>
                          <w:color w:val="0000F4"/>
                          <w:sz w:val="48"/>
                          <w:szCs w:val="48"/>
                          <w:lang w:val="es-CO"/>
                        </w:rPr>
                        <w:t xml:space="preserve"> </w:t>
                      </w:r>
                      <w:r w:rsidRPr="008334E7">
                        <w:rPr>
                          <w:rFonts w:ascii="Arial Nova" w:hAnsi="Arial Nova"/>
                          <w:bCs/>
                          <w:iCs/>
                          <w:color w:val="0000F4"/>
                          <w:sz w:val="48"/>
                          <w:szCs w:val="48"/>
                          <w:lang w:val="es-CO"/>
                        </w:rPr>
                        <w:t>Pensamiento Americano</w:t>
                      </w:r>
                    </w:p>
                  </w:txbxContent>
                </v:textbox>
                <w10:wrap type="square"/>
              </v:shape>
            </w:pict>
          </mc:Fallback>
        </mc:AlternateContent>
      </w:r>
    </w:p>
    <w:p w14:paraId="082ABA5D" w14:textId="74C84670" w:rsidR="00E76396" w:rsidRDefault="00E76396" w:rsidP="00E76396"/>
    <w:p w14:paraId="25B9BBA6" w14:textId="77777777" w:rsidR="00E76396" w:rsidRDefault="00E76396" w:rsidP="00E76396"/>
    <w:p w14:paraId="50187239" w14:textId="77777777" w:rsidR="00E76396" w:rsidRDefault="00E76396" w:rsidP="00E76396"/>
    <w:p w14:paraId="1BCFE5E5" w14:textId="77777777" w:rsidR="00E76396" w:rsidRDefault="00E76396" w:rsidP="00E76396"/>
    <w:p w14:paraId="279C7F10" w14:textId="77777777" w:rsidR="00E76396" w:rsidRDefault="00E76396" w:rsidP="00E76396"/>
    <w:p w14:paraId="17C9310D" w14:textId="77777777" w:rsidR="00E76396" w:rsidRDefault="00E76396" w:rsidP="00E76396"/>
    <w:p w14:paraId="60B0C2E3" w14:textId="77777777" w:rsidR="00E76396" w:rsidRDefault="00E76396" w:rsidP="00E76396"/>
    <w:p w14:paraId="1C318AAD" w14:textId="77777777" w:rsidR="00E76396" w:rsidRDefault="00E76396" w:rsidP="00E76396"/>
    <w:p w14:paraId="63858F56" w14:textId="77777777" w:rsidR="00E76396" w:rsidRDefault="00E76396" w:rsidP="00E76396"/>
    <w:p w14:paraId="351BA4F9" w14:textId="77777777" w:rsidR="00E76396" w:rsidRDefault="00E76396" w:rsidP="00E76396"/>
    <w:p w14:paraId="65A5B7A8" w14:textId="77777777" w:rsidR="00E76396" w:rsidRDefault="00E76396" w:rsidP="00E76396"/>
    <w:p w14:paraId="52BD243A" w14:textId="77777777" w:rsidR="00E76396" w:rsidRDefault="00E76396" w:rsidP="00E76396"/>
    <w:p w14:paraId="19BC8C05" w14:textId="77777777" w:rsidR="00E76396" w:rsidRDefault="00E76396" w:rsidP="00E76396"/>
    <w:p w14:paraId="4AB4DEF1" w14:textId="77777777" w:rsidR="00E76396" w:rsidRDefault="00E76396" w:rsidP="00E76396"/>
    <w:p w14:paraId="1574749A" w14:textId="77777777" w:rsidR="00E76396" w:rsidRDefault="00E76396" w:rsidP="00E76396"/>
    <w:p w14:paraId="271AC47E" w14:textId="77777777" w:rsidR="00E76396" w:rsidRDefault="00E76396" w:rsidP="00E76396"/>
    <w:p w14:paraId="59A19FB2" w14:textId="77777777" w:rsidR="00E76396" w:rsidRDefault="00E76396" w:rsidP="00E76396"/>
    <w:p w14:paraId="2AA5A028" w14:textId="77777777" w:rsidR="00E76396" w:rsidRPr="00E76396" w:rsidRDefault="00E76396" w:rsidP="00E76396"/>
    <w:p w14:paraId="382E446A" w14:textId="77777777" w:rsidR="00D9584D" w:rsidRPr="00E76396" w:rsidRDefault="00D9584D" w:rsidP="00E76396"/>
    <w:sdt>
      <w:sdtPr>
        <w:rPr>
          <w:rFonts w:ascii="Arial" w:eastAsia="Arial" w:hAnsi="Arial" w:cs="Arial"/>
          <w:color w:val="auto"/>
          <w:sz w:val="22"/>
          <w:szCs w:val="22"/>
          <w:lang w:val="es-ES"/>
        </w:rPr>
        <w:id w:val="-1524624696"/>
        <w:docPartObj>
          <w:docPartGallery w:val="Table of Contents"/>
          <w:docPartUnique/>
        </w:docPartObj>
      </w:sdtPr>
      <w:sdtEndPr>
        <w:rPr>
          <w:b/>
          <w:bCs/>
        </w:rPr>
      </w:sdtEndPr>
      <w:sdtContent>
        <w:p w14:paraId="74AC0EEE" w14:textId="565FCBCA" w:rsidR="00AB55B9" w:rsidRPr="00673325" w:rsidRDefault="00AB55B9">
          <w:pPr>
            <w:pStyle w:val="TtuloTDC"/>
            <w:rPr>
              <w:color w:val="2600FF"/>
            </w:rPr>
          </w:pPr>
          <w:r w:rsidRPr="00673325">
            <w:rPr>
              <w:color w:val="2600FF"/>
              <w:lang w:val="es-ES"/>
            </w:rPr>
            <w:t>Contenido</w:t>
          </w:r>
        </w:p>
        <w:p w14:paraId="781062B9" w14:textId="14C0E5F6" w:rsidR="00590620" w:rsidRDefault="00AB55B9" w:rsidP="00E50ED5">
          <w:pPr>
            <w:pStyle w:val="TDC3"/>
            <w:rPr>
              <w:rFonts w:asciiTheme="minorHAnsi" w:eastAsiaTheme="minorEastAsia" w:hAnsiTheme="minorHAnsi" w:cstheme="minorBidi"/>
              <w:noProof/>
              <w:kern w:val="2"/>
              <w:sz w:val="24"/>
              <w:szCs w:val="24"/>
              <w:lang w:val="es-CO"/>
              <w14:ligatures w14:val="standardContextual"/>
            </w:rPr>
          </w:pPr>
          <w:r>
            <w:fldChar w:fldCharType="begin"/>
          </w:r>
          <w:r>
            <w:instrText xml:space="preserve"> TOC \o "1-3" \h \z \u </w:instrText>
          </w:r>
          <w:r>
            <w:fldChar w:fldCharType="separate"/>
          </w:r>
          <w:hyperlink w:anchor="_Toc172183145" w:history="1">
            <w:r w:rsidR="00590620" w:rsidRPr="0027404D">
              <w:rPr>
                <w:rStyle w:val="Hipervnculo"/>
                <w:rFonts w:ascii="Calibri" w:hAnsi="Calibri" w:cs="Calibri"/>
                <w:b/>
                <w:noProof/>
              </w:rPr>
              <w:t>1. Introducción</w:t>
            </w:r>
            <w:r w:rsidR="00590620">
              <w:rPr>
                <w:noProof/>
                <w:webHidden/>
              </w:rPr>
              <w:tab/>
            </w:r>
            <w:r w:rsidR="00590620">
              <w:rPr>
                <w:noProof/>
                <w:webHidden/>
              </w:rPr>
              <w:fldChar w:fldCharType="begin"/>
            </w:r>
            <w:r w:rsidR="00590620">
              <w:rPr>
                <w:noProof/>
                <w:webHidden/>
              </w:rPr>
              <w:instrText xml:space="preserve"> PAGEREF _Toc172183145 \h </w:instrText>
            </w:r>
            <w:r w:rsidR="00590620">
              <w:rPr>
                <w:noProof/>
                <w:webHidden/>
              </w:rPr>
            </w:r>
            <w:r w:rsidR="00590620">
              <w:rPr>
                <w:noProof/>
                <w:webHidden/>
              </w:rPr>
              <w:fldChar w:fldCharType="separate"/>
            </w:r>
            <w:r w:rsidR="00590620">
              <w:rPr>
                <w:noProof/>
                <w:webHidden/>
              </w:rPr>
              <w:t>3</w:t>
            </w:r>
            <w:r w:rsidR="00590620">
              <w:rPr>
                <w:noProof/>
                <w:webHidden/>
              </w:rPr>
              <w:fldChar w:fldCharType="end"/>
            </w:r>
          </w:hyperlink>
        </w:p>
        <w:p w14:paraId="27A8427A" w14:textId="6C2BE151" w:rsidR="00590620" w:rsidRDefault="00000000" w:rsidP="00E50ED5">
          <w:pPr>
            <w:pStyle w:val="TDC3"/>
            <w:rPr>
              <w:rFonts w:asciiTheme="minorHAnsi" w:eastAsiaTheme="minorEastAsia" w:hAnsiTheme="minorHAnsi" w:cstheme="minorBidi"/>
              <w:noProof/>
              <w:kern w:val="2"/>
              <w:sz w:val="24"/>
              <w:szCs w:val="24"/>
              <w:lang w:val="es-CO"/>
              <w14:ligatures w14:val="standardContextual"/>
            </w:rPr>
          </w:pPr>
          <w:hyperlink w:anchor="_Toc172183146" w:history="1">
            <w:r w:rsidR="00590620" w:rsidRPr="0027404D">
              <w:rPr>
                <w:rStyle w:val="Hipervnculo"/>
                <w:rFonts w:ascii="Calibri" w:hAnsi="Calibri" w:cs="Calibri"/>
                <w:b/>
                <w:noProof/>
              </w:rPr>
              <w:t>2. Enfoque y Alcance</w:t>
            </w:r>
            <w:r w:rsidR="00590620">
              <w:rPr>
                <w:noProof/>
                <w:webHidden/>
              </w:rPr>
              <w:tab/>
            </w:r>
            <w:r w:rsidR="00590620">
              <w:rPr>
                <w:noProof/>
                <w:webHidden/>
              </w:rPr>
              <w:fldChar w:fldCharType="begin"/>
            </w:r>
            <w:r w:rsidR="00590620">
              <w:rPr>
                <w:noProof/>
                <w:webHidden/>
              </w:rPr>
              <w:instrText xml:space="preserve"> PAGEREF _Toc172183146 \h </w:instrText>
            </w:r>
            <w:r w:rsidR="00590620">
              <w:rPr>
                <w:noProof/>
                <w:webHidden/>
              </w:rPr>
            </w:r>
            <w:r w:rsidR="00590620">
              <w:rPr>
                <w:noProof/>
                <w:webHidden/>
              </w:rPr>
              <w:fldChar w:fldCharType="separate"/>
            </w:r>
            <w:r w:rsidR="00590620">
              <w:rPr>
                <w:noProof/>
                <w:webHidden/>
              </w:rPr>
              <w:t>3</w:t>
            </w:r>
            <w:r w:rsidR="00590620">
              <w:rPr>
                <w:noProof/>
                <w:webHidden/>
              </w:rPr>
              <w:fldChar w:fldCharType="end"/>
            </w:r>
          </w:hyperlink>
        </w:p>
        <w:p w14:paraId="7D0B121E" w14:textId="67A92C2F" w:rsidR="00590620" w:rsidRDefault="00000000" w:rsidP="00E50ED5">
          <w:pPr>
            <w:pStyle w:val="TDC3"/>
            <w:rPr>
              <w:rFonts w:asciiTheme="minorHAnsi" w:eastAsiaTheme="minorEastAsia" w:hAnsiTheme="minorHAnsi" w:cstheme="minorBidi"/>
              <w:noProof/>
              <w:kern w:val="2"/>
              <w:sz w:val="24"/>
              <w:szCs w:val="24"/>
              <w:lang w:val="es-CO"/>
              <w14:ligatures w14:val="standardContextual"/>
            </w:rPr>
          </w:pPr>
          <w:hyperlink w:anchor="_Toc172183147" w:history="1">
            <w:r w:rsidR="00590620" w:rsidRPr="0027404D">
              <w:rPr>
                <w:rStyle w:val="Hipervnculo"/>
                <w:rFonts w:ascii="Calibri" w:hAnsi="Calibri" w:cs="Calibri"/>
                <w:b/>
                <w:noProof/>
              </w:rPr>
              <w:t>3. Tipos de Manuscritos</w:t>
            </w:r>
            <w:r w:rsidR="00590620">
              <w:rPr>
                <w:noProof/>
                <w:webHidden/>
              </w:rPr>
              <w:tab/>
            </w:r>
            <w:r w:rsidR="00590620">
              <w:rPr>
                <w:noProof/>
                <w:webHidden/>
              </w:rPr>
              <w:fldChar w:fldCharType="begin"/>
            </w:r>
            <w:r w:rsidR="00590620">
              <w:rPr>
                <w:noProof/>
                <w:webHidden/>
              </w:rPr>
              <w:instrText xml:space="preserve"> PAGEREF _Toc172183147 \h </w:instrText>
            </w:r>
            <w:r w:rsidR="00590620">
              <w:rPr>
                <w:noProof/>
                <w:webHidden/>
              </w:rPr>
            </w:r>
            <w:r w:rsidR="00590620">
              <w:rPr>
                <w:noProof/>
                <w:webHidden/>
              </w:rPr>
              <w:fldChar w:fldCharType="separate"/>
            </w:r>
            <w:r w:rsidR="00590620">
              <w:rPr>
                <w:noProof/>
                <w:webHidden/>
              </w:rPr>
              <w:t>3</w:t>
            </w:r>
            <w:r w:rsidR="00590620">
              <w:rPr>
                <w:noProof/>
                <w:webHidden/>
              </w:rPr>
              <w:fldChar w:fldCharType="end"/>
            </w:r>
          </w:hyperlink>
        </w:p>
        <w:p w14:paraId="2CC2F3E6" w14:textId="782B9E71" w:rsidR="00590620" w:rsidRDefault="00000000" w:rsidP="00E50ED5">
          <w:pPr>
            <w:pStyle w:val="TDC3"/>
            <w:rPr>
              <w:rFonts w:asciiTheme="minorHAnsi" w:eastAsiaTheme="minorEastAsia" w:hAnsiTheme="minorHAnsi" w:cstheme="minorBidi"/>
              <w:noProof/>
              <w:kern w:val="2"/>
              <w:sz w:val="24"/>
              <w:szCs w:val="24"/>
              <w:lang w:val="es-CO"/>
              <w14:ligatures w14:val="standardContextual"/>
            </w:rPr>
          </w:pPr>
          <w:hyperlink w:anchor="_Toc172183148" w:history="1">
            <w:r w:rsidR="00590620" w:rsidRPr="0027404D">
              <w:rPr>
                <w:rStyle w:val="Hipervnculo"/>
                <w:rFonts w:ascii="Calibri" w:hAnsi="Calibri" w:cs="Calibri"/>
                <w:b/>
                <w:noProof/>
              </w:rPr>
              <w:t>4. Proceso de Revisión por Pares</w:t>
            </w:r>
            <w:r w:rsidR="00590620">
              <w:rPr>
                <w:noProof/>
                <w:webHidden/>
              </w:rPr>
              <w:tab/>
            </w:r>
            <w:r w:rsidR="00590620">
              <w:rPr>
                <w:noProof/>
                <w:webHidden/>
              </w:rPr>
              <w:fldChar w:fldCharType="begin"/>
            </w:r>
            <w:r w:rsidR="00590620">
              <w:rPr>
                <w:noProof/>
                <w:webHidden/>
              </w:rPr>
              <w:instrText xml:space="preserve"> PAGEREF _Toc172183148 \h </w:instrText>
            </w:r>
            <w:r w:rsidR="00590620">
              <w:rPr>
                <w:noProof/>
                <w:webHidden/>
              </w:rPr>
            </w:r>
            <w:r w:rsidR="00590620">
              <w:rPr>
                <w:noProof/>
                <w:webHidden/>
              </w:rPr>
              <w:fldChar w:fldCharType="separate"/>
            </w:r>
            <w:r w:rsidR="00590620">
              <w:rPr>
                <w:noProof/>
                <w:webHidden/>
              </w:rPr>
              <w:t>4</w:t>
            </w:r>
            <w:r w:rsidR="00590620">
              <w:rPr>
                <w:noProof/>
                <w:webHidden/>
              </w:rPr>
              <w:fldChar w:fldCharType="end"/>
            </w:r>
          </w:hyperlink>
        </w:p>
        <w:p w14:paraId="4E1380B7" w14:textId="3DD74C40" w:rsidR="00590620" w:rsidRDefault="00000000" w:rsidP="00E50ED5">
          <w:pPr>
            <w:pStyle w:val="TDC3"/>
            <w:rPr>
              <w:rFonts w:asciiTheme="minorHAnsi" w:eastAsiaTheme="minorEastAsia" w:hAnsiTheme="minorHAnsi" w:cstheme="minorBidi"/>
              <w:noProof/>
              <w:kern w:val="2"/>
              <w:sz w:val="24"/>
              <w:szCs w:val="24"/>
              <w:lang w:val="es-CO"/>
              <w14:ligatures w14:val="standardContextual"/>
            </w:rPr>
          </w:pPr>
          <w:hyperlink w:anchor="_Toc172183149" w:history="1">
            <w:r w:rsidR="00590620" w:rsidRPr="0027404D">
              <w:rPr>
                <w:rStyle w:val="Hipervnculo"/>
                <w:rFonts w:ascii="Calibri" w:hAnsi="Calibri" w:cs="Calibri"/>
                <w:b/>
                <w:noProof/>
              </w:rPr>
              <w:t>5. Criterios de Evaluación</w:t>
            </w:r>
            <w:r w:rsidR="00590620">
              <w:rPr>
                <w:noProof/>
                <w:webHidden/>
              </w:rPr>
              <w:tab/>
            </w:r>
            <w:r w:rsidR="00590620">
              <w:rPr>
                <w:noProof/>
                <w:webHidden/>
              </w:rPr>
              <w:fldChar w:fldCharType="begin"/>
            </w:r>
            <w:r w:rsidR="00590620">
              <w:rPr>
                <w:noProof/>
                <w:webHidden/>
              </w:rPr>
              <w:instrText xml:space="preserve"> PAGEREF _Toc172183149 \h </w:instrText>
            </w:r>
            <w:r w:rsidR="00590620">
              <w:rPr>
                <w:noProof/>
                <w:webHidden/>
              </w:rPr>
            </w:r>
            <w:r w:rsidR="00590620">
              <w:rPr>
                <w:noProof/>
                <w:webHidden/>
              </w:rPr>
              <w:fldChar w:fldCharType="separate"/>
            </w:r>
            <w:r w:rsidR="00590620">
              <w:rPr>
                <w:noProof/>
                <w:webHidden/>
              </w:rPr>
              <w:t>5</w:t>
            </w:r>
            <w:r w:rsidR="00590620">
              <w:rPr>
                <w:noProof/>
                <w:webHidden/>
              </w:rPr>
              <w:fldChar w:fldCharType="end"/>
            </w:r>
          </w:hyperlink>
        </w:p>
        <w:p w14:paraId="5D3DD53B" w14:textId="3514E18F" w:rsidR="00590620" w:rsidRDefault="00000000" w:rsidP="00E50ED5">
          <w:pPr>
            <w:pStyle w:val="TDC3"/>
            <w:rPr>
              <w:rFonts w:asciiTheme="minorHAnsi" w:eastAsiaTheme="minorEastAsia" w:hAnsiTheme="minorHAnsi" w:cstheme="minorBidi"/>
              <w:noProof/>
              <w:kern w:val="2"/>
              <w:sz w:val="24"/>
              <w:szCs w:val="24"/>
              <w:lang w:val="es-CO"/>
              <w14:ligatures w14:val="standardContextual"/>
            </w:rPr>
          </w:pPr>
          <w:hyperlink w:anchor="_Toc172183150" w:history="1">
            <w:r w:rsidR="00590620" w:rsidRPr="0027404D">
              <w:rPr>
                <w:rStyle w:val="Hipervnculo"/>
                <w:rFonts w:ascii="Calibri" w:hAnsi="Calibri" w:cs="Calibri"/>
                <w:b/>
                <w:noProof/>
              </w:rPr>
              <w:t>6. Normas para la Presentación de Manuscritos</w:t>
            </w:r>
            <w:r w:rsidR="00590620">
              <w:rPr>
                <w:noProof/>
                <w:webHidden/>
              </w:rPr>
              <w:tab/>
            </w:r>
            <w:r w:rsidR="00590620">
              <w:rPr>
                <w:noProof/>
                <w:webHidden/>
              </w:rPr>
              <w:fldChar w:fldCharType="begin"/>
            </w:r>
            <w:r w:rsidR="00590620">
              <w:rPr>
                <w:noProof/>
                <w:webHidden/>
              </w:rPr>
              <w:instrText xml:space="preserve"> PAGEREF _Toc172183150 \h </w:instrText>
            </w:r>
            <w:r w:rsidR="00590620">
              <w:rPr>
                <w:noProof/>
                <w:webHidden/>
              </w:rPr>
            </w:r>
            <w:r w:rsidR="00590620">
              <w:rPr>
                <w:noProof/>
                <w:webHidden/>
              </w:rPr>
              <w:fldChar w:fldCharType="separate"/>
            </w:r>
            <w:r w:rsidR="00590620">
              <w:rPr>
                <w:noProof/>
                <w:webHidden/>
              </w:rPr>
              <w:t>5</w:t>
            </w:r>
            <w:r w:rsidR="00590620">
              <w:rPr>
                <w:noProof/>
                <w:webHidden/>
              </w:rPr>
              <w:fldChar w:fldCharType="end"/>
            </w:r>
          </w:hyperlink>
        </w:p>
        <w:p w14:paraId="282A0FBA" w14:textId="39481B6F" w:rsidR="00590620" w:rsidRDefault="00000000" w:rsidP="00E50ED5">
          <w:pPr>
            <w:pStyle w:val="TDC3"/>
            <w:rPr>
              <w:rFonts w:asciiTheme="minorHAnsi" w:eastAsiaTheme="minorEastAsia" w:hAnsiTheme="minorHAnsi" w:cstheme="minorBidi"/>
              <w:noProof/>
              <w:kern w:val="2"/>
              <w:sz w:val="24"/>
              <w:szCs w:val="24"/>
              <w:lang w:val="es-CO"/>
              <w14:ligatures w14:val="standardContextual"/>
            </w:rPr>
          </w:pPr>
          <w:hyperlink w:anchor="_Toc172183151" w:history="1">
            <w:r w:rsidR="00590620" w:rsidRPr="0027404D">
              <w:rPr>
                <w:rStyle w:val="Hipervnculo"/>
                <w:rFonts w:ascii="Calibri" w:hAnsi="Calibri" w:cs="Calibri"/>
                <w:b/>
                <w:noProof/>
              </w:rPr>
              <w:t>6.1. Flujograma editorial de la revista</w:t>
            </w:r>
            <w:r w:rsidR="00590620">
              <w:rPr>
                <w:noProof/>
                <w:webHidden/>
              </w:rPr>
              <w:tab/>
            </w:r>
            <w:r w:rsidR="00590620">
              <w:rPr>
                <w:noProof/>
                <w:webHidden/>
              </w:rPr>
              <w:fldChar w:fldCharType="begin"/>
            </w:r>
            <w:r w:rsidR="00590620">
              <w:rPr>
                <w:noProof/>
                <w:webHidden/>
              </w:rPr>
              <w:instrText xml:space="preserve"> PAGEREF _Toc172183151 \h </w:instrText>
            </w:r>
            <w:r w:rsidR="00590620">
              <w:rPr>
                <w:noProof/>
                <w:webHidden/>
              </w:rPr>
            </w:r>
            <w:r w:rsidR="00590620">
              <w:rPr>
                <w:noProof/>
                <w:webHidden/>
              </w:rPr>
              <w:fldChar w:fldCharType="separate"/>
            </w:r>
            <w:r w:rsidR="00590620">
              <w:rPr>
                <w:noProof/>
                <w:webHidden/>
              </w:rPr>
              <w:t>6</w:t>
            </w:r>
            <w:r w:rsidR="00590620">
              <w:rPr>
                <w:noProof/>
                <w:webHidden/>
              </w:rPr>
              <w:fldChar w:fldCharType="end"/>
            </w:r>
          </w:hyperlink>
        </w:p>
        <w:p w14:paraId="70AA1D7F" w14:textId="4D3AEBDC" w:rsidR="00590620" w:rsidRDefault="00000000" w:rsidP="00E50ED5">
          <w:pPr>
            <w:pStyle w:val="TDC3"/>
            <w:rPr>
              <w:rFonts w:asciiTheme="minorHAnsi" w:eastAsiaTheme="minorEastAsia" w:hAnsiTheme="minorHAnsi" w:cstheme="minorBidi"/>
              <w:noProof/>
              <w:kern w:val="2"/>
              <w:sz w:val="24"/>
              <w:szCs w:val="24"/>
              <w:lang w:val="es-CO"/>
              <w14:ligatures w14:val="standardContextual"/>
            </w:rPr>
          </w:pPr>
          <w:hyperlink w:anchor="_Toc172183152" w:history="1">
            <w:r w:rsidR="00590620" w:rsidRPr="0027404D">
              <w:rPr>
                <w:rStyle w:val="Hipervnculo"/>
                <w:rFonts w:ascii="Calibri" w:hAnsi="Calibri" w:cs="Calibri"/>
                <w:b/>
                <w:noProof/>
              </w:rPr>
              <w:t>6.2. Proceso de publicación y responsables</w:t>
            </w:r>
            <w:r w:rsidR="00590620">
              <w:rPr>
                <w:noProof/>
                <w:webHidden/>
              </w:rPr>
              <w:tab/>
            </w:r>
            <w:r w:rsidR="00590620">
              <w:rPr>
                <w:noProof/>
                <w:webHidden/>
              </w:rPr>
              <w:fldChar w:fldCharType="begin"/>
            </w:r>
            <w:r w:rsidR="00590620">
              <w:rPr>
                <w:noProof/>
                <w:webHidden/>
              </w:rPr>
              <w:instrText xml:space="preserve"> PAGEREF _Toc172183152 \h </w:instrText>
            </w:r>
            <w:r w:rsidR="00590620">
              <w:rPr>
                <w:noProof/>
                <w:webHidden/>
              </w:rPr>
            </w:r>
            <w:r w:rsidR="00590620">
              <w:rPr>
                <w:noProof/>
                <w:webHidden/>
              </w:rPr>
              <w:fldChar w:fldCharType="separate"/>
            </w:r>
            <w:r w:rsidR="00590620">
              <w:rPr>
                <w:noProof/>
                <w:webHidden/>
              </w:rPr>
              <w:t>8</w:t>
            </w:r>
            <w:r w:rsidR="00590620">
              <w:rPr>
                <w:noProof/>
                <w:webHidden/>
              </w:rPr>
              <w:fldChar w:fldCharType="end"/>
            </w:r>
          </w:hyperlink>
        </w:p>
        <w:p w14:paraId="493A838D" w14:textId="74E2FA50" w:rsidR="00590620" w:rsidRDefault="00000000" w:rsidP="00E50ED5">
          <w:pPr>
            <w:pStyle w:val="TDC3"/>
            <w:rPr>
              <w:rFonts w:asciiTheme="minorHAnsi" w:eastAsiaTheme="minorEastAsia" w:hAnsiTheme="minorHAnsi" w:cstheme="minorBidi"/>
              <w:noProof/>
              <w:kern w:val="2"/>
              <w:sz w:val="24"/>
              <w:szCs w:val="24"/>
              <w:lang w:val="es-CO"/>
              <w14:ligatures w14:val="standardContextual"/>
            </w:rPr>
          </w:pPr>
          <w:hyperlink w:anchor="_Toc172183153" w:history="1">
            <w:r w:rsidR="00590620" w:rsidRPr="0027404D">
              <w:rPr>
                <w:rStyle w:val="Hipervnculo"/>
                <w:rFonts w:ascii="Calibri" w:hAnsi="Calibri" w:cs="Calibri"/>
                <w:b/>
                <w:noProof/>
              </w:rPr>
              <w:t>7. Política de Acceso abierto</w:t>
            </w:r>
            <w:r w:rsidR="00590620">
              <w:rPr>
                <w:noProof/>
                <w:webHidden/>
              </w:rPr>
              <w:tab/>
            </w:r>
            <w:r w:rsidR="00590620">
              <w:rPr>
                <w:noProof/>
                <w:webHidden/>
              </w:rPr>
              <w:fldChar w:fldCharType="begin"/>
            </w:r>
            <w:r w:rsidR="00590620">
              <w:rPr>
                <w:noProof/>
                <w:webHidden/>
              </w:rPr>
              <w:instrText xml:space="preserve"> PAGEREF _Toc172183153 \h </w:instrText>
            </w:r>
            <w:r w:rsidR="00590620">
              <w:rPr>
                <w:noProof/>
                <w:webHidden/>
              </w:rPr>
            </w:r>
            <w:r w:rsidR="00590620">
              <w:rPr>
                <w:noProof/>
                <w:webHidden/>
              </w:rPr>
              <w:fldChar w:fldCharType="separate"/>
            </w:r>
            <w:r w:rsidR="00590620">
              <w:rPr>
                <w:noProof/>
                <w:webHidden/>
              </w:rPr>
              <w:t>9</w:t>
            </w:r>
            <w:r w:rsidR="00590620">
              <w:rPr>
                <w:noProof/>
                <w:webHidden/>
              </w:rPr>
              <w:fldChar w:fldCharType="end"/>
            </w:r>
          </w:hyperlink>
        </w:p>
        <w:p w14:paraId="64D5A025" w14:textId="368F92B9" w:rsidR="00590620" w:rsidRDefault="00000000" w:rsidP="00E50ED5">
          <w:pPr>
            <w:pStyle w:val="TDC3"/>
            <w:rPr>
              <w:rFonts w:asciiTheme="minorHAnsi" w:eastAsiaTheme="minorEastAsia" w:hAnsiTheme="minorHAnsi" w:cstheme="minorBidi"/>
              <w:noProof/>
              <w:kern w:val="2"/>
              <w:sz w:val="24"/>
              <w:szCs w:val="24"/>
              <w:lang w:val="es-CO"/>
              <w14:ligatures w14:val="standardContextual"/>
            </w:rPr>
          </w:pPr>
          <w:hyperlink w:anchor="_Toc172183154" w:history="1">
            <w:r w:rsidR="00590620" w:rsidRPr="0027404D">
              <w:rPr>
                <w:rStyle w:val="Hipervnculo"/>
                <w:rFonts w:ascii="Calibri" w:hAnsi="Calibri" w:cs="Calibri"/>
                <w:b/>
                <w:noProof/>
              </w:rPr>
              <w:t>7.1. Introducción</w:t>
            </w:r>
            <w:r w:rsidR="00590620">
              <w:rPr>
                <w:noProof/>
                <w:webHidden/>
              </w:rPr>
              <w:tab/>
            </w:r>
            <w:r w:rsidR="00590620">
              <w:rPr>
                <w:noProof/>
                <w:webHidden/>
              </w:rPr>
              <w:fldChar w:fldCharType="begin"/>
            </w:r>
            <w:r w:rsidR="00590620">
              <w:rPr>
                <w:noProof/>
                <w:webHidden/>
              </w:rPr>
              <w:instrText xml:space="preserve"> PAGEREF _Toc172183154 \h </w:instrText>
            </w:r>
            <w:r w:rsidR="00590620">
              <w:rPr>
                <w:noProof/>
                <w:webHidden/>
              </w:rPr>
            </w:r>
            <w:r w:rsidR="00590620">
              <w:rPr>
                <w:noProof/>
                <w:webHidden/>
              </w:rPr>
              <w:fldChar w:fldCharType="separate"/>
            </w:r>
            <w:r w:rsidR="00590620">
              <w:rPr>
                <w:noProof/>
                <w:webHidden/>
              </w:rPr>
              <w:t>9</w:t>
            </w:r>
            <w:r w:rsidR="00590620">
              <w:rPr>
                <w:noProof/>
                <w:webHidden/>
              </w:rPr>
              <w:fldChar w:fldCharType="end"/>
            </w:r>
          </w:hyperlink>
        </w:p>
        <w:p w14:paraId="726DA92B" w14:textId="46267638" w:rsidR="00590620" w:rsidRDefault="00000000" w:rsidP="00E50ED5">
          <w:pPr>
            <w:pStyle w:val="TDC3"/>
            <w:rPr>
              <w:rFonts w:asciiTheme="minorHAnsi" w:eastAsiaTheme="minorEastAsia" w:hAnsiTheme="minorHAnsi" w:cstheme="minorBidi"/>
              <w:noProof/>
              <w:kern w:val="2"/>
              <w:sz w:val="24"/>
              <w:szCs w:val="24"/>
              <w:lang w:val="es-CO"/>
              <w14:ligatures w14:val="standardContextual"/>
            </w:rPr>
          </w:pPr>
          <w:hyperlink w:anchor="_Toc172183155" w:history="1">
            <w:r w:rsidR="00590620" w:rsidRPr="0027404D">
              <w:rPr>
                <w:rStyle w:val="Hipervnculo"/>
                <w:rFonts w:ascii="Calibri" w:hAnsi="Calibri" w:cs="Calibri"/>
                <w:b/>
                <w:noProof/>
              </w:rPr>
              <w:t>7.2. Acceso Abierto: Definición y Modelos</w:t>
            </w:r>
            <w:r w:rsidR="00590620">
              <w:rPr>
                <w:noProof/>
                <w:webHidden/>
              </w:rPr>
              <w:tab/>
            </w:r>
            <w:r w:rsidR="00590620">
              <w:rPr>
                <w:noProof/>
                <w:webHidden/>
              </w:rPr>
              <w:fldChar w:fldCharType="begin"/>
            </w:r>
            <w:r w:rsidR="00590620">
              <w:rPr>
                <w:noProof/>
                <w:webHidden/>
              </w:rPr>
              <w:instrText xml:space="preserve"> PAGEREF _Toc172183155 \h </w:instrText>
            </w:r>
            <w:r w:rsidR="00590620">
              <w:rPr>
                <w:noProof/>
                <w:webHidden/>
              </w:rPr>
            </w:r>
            <w:r w:rsidR="00590620">
              <w:rPr>
                <w:noProof/>
                <w:webHidden/>
              </w:rPr>
              <w:fldChar w:fldCharType="separate"/>
            </w:r>
            <w:r w:rsidR="00590620">
              <w:rPr>
                <w:noProof/>
                <w:webHidden/>
              </w:rPr>
              <w:t>10</w:t>
            </w:r>
            <w:r w:rsidR="00590620">
              <w:rPr>
                <w:noProof/>
                <w:webHidden/>
              </w:rPr>
              <w:fldChar w:fldCharType="end"/>
            </w:r>
          </w:hyperlink>
        </w:p>
        <w:p w14:paraId="73FFCEE1" w14:textId="72811E6B" w:rsidR="00590620" w:rsidRDefault="00000000" w:rsidP="00E50ED5">
          <w:pPr>
            <w:pStyle w:val="TDC3"/>
            <w:rPr>
              <w:rFonts w:asciiTheme="minorHAnsi" w:eastAsiaTheme="minorEastAsia" w:hAnsiTheme="minorHAnsi" w:cstheme="minorBidi"/>
              <w:noProof/>
              <w:kern w:val="2"/>
              <w:sz w:val="24"/>
              <w:szCs w:val="24"/>
              <w:lang w:val="es-CO"/>
              <w14:ligatures w14:val="standardContextual"/>
            </w:rPr>
          </w:pPr>
          <w:hyperlink w:anchor="_Toc172183156" w:history="1">
            <w:r w:rsidR="00590620" w:rsidRPr="0027404D">
              <w:rPr>
                <w:rStyle w:val="Hipervnculo"/>
                <w:rFonts w:ascii="Calibri" w:hAnsi="Calibri" w:cs="Calibri"/>
                <w:b/>
                <w:noProof/>
              </w:rPr>
              <w:t>7.3. Implementación del Acceso Abierto dorado en Pensamiento Americano</w:t>
            </w:r>
            <w:r w:rsidR="00590620">
              <w:rPr>
                <w:noProof/>
                <w:webHidden/>
              </w:rPr>
              <w:tab/>
            </w:r>
            <w:r w:rsidR="00590620">
              <w:rPr>
                <w:noProof/>
                <w:webHidden/>
              </w:rPr>
              <w:fldChar w:fldCharType="begin"/>
            </w:r>
            <w:r w:rsidR="00590620">
              <w:rPr>
                <w:noProof/>
                <w:webHidden/>
              </w:rPr>
              <w:instrText xml:space="preserve"> PAGEREF _Toc172183156 \h </w:instrText>
            </w:r>
            <w:r w:rsidR="00590620">
              <w:rPr>
                <w:noProof/>
                <w:webHidden/>
              </w:rPr>
            </w:r>
            <w:r w:rsidR="00590620">
              <w:rPr>
                <w:noProof/>
                <w:webHidden/>
              </w:rPr>
              <w:fldChar w:fldCharType="separate"/>
            </w:r>
            <w:r w:rsidR="00590620">
              <w:rPr>
                <w:noProof/>
                <w:webHidden/>
              </w:rPr>
              <w:t>10</w:t>
            </w:r>
            <w:r w:rsidR="00590620">
              <w:rPr>
                <w:noProof/>
                <w:webHidden/>
              </w:rPr>
              <w:fldChar w:fldCharType="end"/>
            </w:r>
          </w:hyperlink>
        </w:p>
        <w:p w14:paraId="37B07C1C" w14:textId="196AF8D1" w:rsidR="00590620" w:rsidRDefault="00000000" w:rsidP="00E50ED5">
          <w:pPr>
            <w:pStyle w:val="TDC3"/>
            <w:rPr>
              <w:rFonts w:asciiTheme="minorHAnsi" w:eastAsiaTheme="minorEastAsia" w:hAnsiTheme="minorHAnsi" w:cstheme="minorBidi"/>
              <w:noProof/>
              <w:kern w:val="2"/>
              <w:sz w:val="24"/>
              <w:szCs w:val="24"/>
              <w:lang w:val="es-CO"/>
              <w14:ligatures w14:val="standardContextual"/>
            </w:rPr>
          </w:pPr>
          <w:hyperlink w:anchor="_Toc172183157" w:history="1">
            <w:r w:rsidR="00590620" w:rsidRPr="0027404D">
              <w:rPr>
                <w:rStyle w:val="Hipervnculo"/>
                <w:rFonts w:ascii="Calibri" w:hAnsi="Calibri" w:cs="Calibri"/>
                <w:b/>
                <w:noProof/>
              </w:rPr>
              <w:t>7.4.</w:t>
            </w:r>
            <w:r w:rsidR="00590620">
              <w:rPr>
                <w:rFonts w:asciiTheme="minorHAnsi" w:eastAsiaTheme="minorEastAsia" w:hAnsiTheme="minorHAnsi" w:cstheme="minorBidi"/>
                <w:noProof/>
                <w:kern w:val="2"/>
                <w:sz w:val="24"/>
                <w:szCs w:val="24"/>
                <w:lang w:val="es-CO"/>
                <w14:ligatures w14:val="standardContextual"/>
              </w:rPr>
              <w:tab/>
            </w:r>
            <w:r w:rsidR="00590620" w:rsidRPr="0027404D">
              <w:rPr>
                <w:rStyle w:val="Hipervnculo"/>
                <w:rFonts w:ascii="Calibri" w:hAnsi="Calibri" w:cs="Calibri"/>
                <w:b/>
                <w:noProof/>
              </w:rPr>
              <w:t>Cobertura de Costos</w:t>
            </w:r>
            <w:r w:rsidR="00590620">
              <w:rPr>
                <w:noProof/>
                <w:webHidden/>
              </w:rPr>
              <w:tab/>
            </w:r>
            <w:r w:rsidR="00590620">
              <w:rPr>
                <w:noProof/>
                <w:webHidden/>
              </w:rPr>
              <w:fldChar w:fldCharType="begin"/>
            </w:r>
            <w:r w:rsidR="00590620">
              <w:rPr>
                <w:noProof/>
                <w:webHidden/>
              </w:rPr>
              <w:instrText xml:space="preserve"> PAGEREF _Toc172183157 \h </w:instrText>
            </w:r>
            <w:r w:rsidR="00590620">
              <w:rPr>
                <w:noProof/>
                <w:webHidden/>
              </w:rPr>
            </w:r>
            <w:r w:rsidR="00590620">
              <w:rPr>
                <w:noProof/>
                <w:webHidden/>
              </w:rPr>
              <w:fldChar w:fldCharType="separate"/>
            </w:r>
            <w:r w:rsidR="00590620">
              <w:rPr>
                <w:noProof/>
                <w:webHidden/>
              </w:rPr>
              <w:t>11</w:t>
            </w:r>
            <w:r w:rsidR="00590620">
              <w:rPr>
                <w:noProof/>
                <w:webHidden/>
              </w:rPr>
              <w:fldChar w:fldCharType="end"/>
            </w:r>
          </w:hyperlink>
        </w:p>
        <w:p w14:paraId="08960715" w14:textId="22AF6C82" w:rsidR="00590620" w:rsidRDefault="00000000" w:rsidP="00E50ED5">
          <w:pPr>
            <w:pStyle w:val="TDC3"/>
            <w:rPr>
              <w:rFonts w:asciiTheme="minorHAnsi" w:eastAsiaTheme="minorEastAsia" w:hAnsiTheme="minorHAnsi" w:cstheme="minorBidi"/>
              <w:noProof/>
              <w:kern w:val="2"/>
              <w:sz w:val="24"/>
              <w:szCs w:val="24"/>
              <w:lang w:val="es-CO"/>
              <w14:ligatures w14:val="standardContextual"/>
            </w:rPr>
          </w:pPr>
          <w:hyperlink w:anchor="_Toc172183158" w:history="1">
            <w:r w:rsidR="00590620" w:rsidRPr="0027404D">
              <w:rPr>
                <w:rStyle w:val="Hipervnculo"/>
                <w:rFonts w:ascii="Calibri" w:hAnsi="Calibri" w:cs="Calibri"/>
                <w:b/>
                <w:noProof/>
              </w:rPr>
              <w:t>8.1. Preservación a Largo Plazo: ¿Por Qué es Importante?</w:t>
            </w:r>
            <w:r w:rsidR="00590620">
              <w:rPr>
                <w:noProof/>
                <w:webHidden/>
              </w:rPr>
              <w:tab/>
            </w:r>
            <w:r w:rsidR="00590620">
              <w:rPr>
                <w:noProof/>
                <w:webHidden/>
              </w:rPr>
              <w:fldChar w:fldCharType="begin"/>
            </w:r>
            <w:r w:rsidR="00590620">
              <w:rPr>
                <w:noProof/>
                <w:webHidden/>
              </w:rPr>
              <w:instrText xml:space="preserve"> PAGEREF _Toc172183158 \h </w:instrText>
            </w:r>
            <w:r w:rsidR="00590620">
              <w:rPr>
                <w:noProof/>
                <w:webHidden/>
              </w:rPr>
            </w:r>
            <w:r w:rsidR="00590620">
              <w:rPr>
                <w:noProof/>
                <w:webHidden/>
              </w:rPr>
              <w:fldChar w:fldCharType="separate"/>
            </w:r>
            <w:r w:rsidR="00590620">
              <w:rPr>
                <w:noProof/>
                <w:webHidden/>
              </w:rPr>
              <w:t>12</w:t>
            </w:r>
            <w:r w:rsidR="00590620">
              <w:rPr>
                <w:noProof/>
                <w:webHidden/>
              </w:rPr>
              <w:fldChar w:fldCharType="end"/>
            </w:r>
          </w:hyperlink>
        </w:p>
        <w:p w14:paraId="7E9A59FC" w14:textId="50BEAECF" w:rsidR="00590620" w:rsidRDefault="00000000" w:rsidP="00E50ED5">
          <w:pPr>
            <w:pStyle w:val="TDC3"/>
            <w:rPr>
              <w:rFonts w:asciiTheme="minorHAnsi" w:eastAsiaTheme="minorEastAsia" w:hAnsiTheme="minorHAnsi" w:cstheme="minorBidi"/>
              <w:noProof/>
              <w:kern w:val="2"/>
              <w:sz w:val="24"/>
              <w:szCs w:val="24"/>
              <w:lang w:val="es-CO"/>
              <w14:ligatures w14:val="standardContextual"/>
            </w:rPr>
          </w:pPr>
          <w:hyperlink w:anchor="_Toc172183159" w:history="1">
            <w:r w:rsidR="00590620" w:rsidRPr="0027404D">
              <w:rPr>
                <w:rStyle w:val="Hipervnculo"/>
                <w:rFonts w:ascii="Calibri" w:hAnsi="Calibri" w:cs="Calibri"/>
                <w:b/>
                <w:bCs/>
                <w:noProof/>
              </w:rPr>
              <w:t>8.2. Plan de Gestión de Datos para la Preservación de Contenidos</w:t>
            </w:r>
            <w:r w:rsidR="00590620">
              <w:rPr>
                <w:noProof/>
                <w:webHidden/>
              </w:rPr>
              <w:tab/>
            </w:r>
            <w:r w:rsidR="00590620">
              <w:rPr>
                <w:noProof/>
                <w:webHidden/>
              </w:rPr>
              <w:fldChar w:fldCharType="begin"/>
            </w:r>
            <w:r w:rsidR="00590620">
              <w:rPr>
                <w:noProof/>
                <w:webHidden/>
              </w:rPr>
              <w:instrText xml:space="preserve"> PAGEREF _Toc172183159 \h </w:instrText>
            </w:r>
            <w:r w:rsidR="00590620">
              <w:rPr>
                <w:noProof/>
                <w:webHidden/>
              </w:rPr>
            </w:r>
            <w:r w:rsidR="00590620">
              <w:rPr>
                <w:noProof/>
                <w:webHidden/>
              </w:rPr>
              <w:fldChar w:fldCharType="separate"/>
            </w:r>
            <w:r w:rsidR="00590620">
              <w:rPr>
                <w:noProof/>
                <w:webHidden/>
              </w:rPr>
              <w:t>12</w:t>
            </w:r>
            <w:r w:rsidR="00590620">
              <w:rPr>
                <w:noProof/>
                <w:webHidden/>
              </w:rPr>
              <w:fldChar w:fldCharType="end"/>
            </w:r>
          </w:hyperlink>
        </w:p>
        <w:p w14:paraId="027B22F2" w14:textId="4E4A4FA6" w:rsidR="00590620" w:rsidRDefault="00000000" w:rsidP="00E50ED5">
          <w:pPr>
            <w:pStyle w:val="TDC3"/>
            <w:rPr>
              <w:rFonts w:asciiTheme="minorHAnsi" w:eastAsiaTheme="minorEastAsia" w:hAnsiTheme="minorHAnsi" w:cstheme="minorBidi"/>
              <w:noProof/>
              <w:kern w:val="2"/>
              <w:sz w:val="24"/>
              <w:szCs w:val="24"/>
              <w:lang w:val="es-CO"/>
              <w14:ligatures w14:val="standardContextual"/>
            </w:rPr>
          </w:pPr>
          <w:hyperlink w:anchor="_Toc172183160" w:history="1">
            <w:r w:rsidR="00590620" w:rsidRPr="0027404D">
              <w:rPr>
                <w:rStyle w:val="Hipervnculo"/>
                <w:rFonts w:ascii="Calibri" w:hAnsi="Calibri" w:cs="Calibri"/>
                <w:b/>
                <w:bCs/>
                <w:noProof/>
              </w:rPr>
              <w:t>8.3. Metadatos y Documentación</w:t>
            </w:r>
            <w:r w:rsidR="00590620">
              <w:rPr>
                <w:noProof/>
                <w:webHidden/>
              </w:rPr>
              <w:tab/>
            </w:r>
            <w:r w:rsidR="00590620">
              <w:rPr>
                <w:noProof/>
                <w:webHidden/>
              </w:rPr>
              <w:fldChar w:fldCharType="begin"/>
            </w:r>
            <w:r w:rsidR="00590620">
              <w:rPr>
                <w:noProof/>
                <w:webHidden/>
              </w:rPr>
              <w:instrText xml:space="preserve"> PAGEREF _Toc172183160 \h </w:instrText>
            </w:r>
            <w:r w:rsidR="00590620">
              <w:rPr>
                <w:noProof/>
                <w:webHidden/>
              </w:rPr>
            </w:r>
            <w:r w:rsidR="00590620">
              <w:rPr>
                <w:noProof/>
                <w:webHidden/>
              </w:rPr>
              <w:fldChar w:fldCharType="separate"/>
            </w:r>
            <w:r w:rsidR="00590620">
              <w:rPr>
                <w:noProof/>
                <w:webHidden/>
              </w:rPr>
              <w:t>13</w:t>
            </w:r>
            <w:r w:rsidR="00590620">
              <w:rPr>
                <w:noProof/>
                <w:webHidden/>
              </w:rPr>
              <w:fldChar w:fldCharType="end"/>
            </w:r>
          </w:hyperlink>
        </w:p>
        <w:p w14:paraId="48F83DE9" w14:textId="7526BE7B" w:rsidR="00590620" w:rsidRDefault="00000000" w:rsidP="00E50ED5">
          <w:pPr>
            <w:pStyle w:val="TDC3"/>
            <w:rPr>
              <w:rFonts w:asciiTheme="minorHAnsi" w:eastAsiaTheme="minorEastAsia" w:hAnsiTheme="minorHAnsi" w:cstheme="minorBidi"/>
              <w:noProof/>
              <w:kern w:val="2"/>
              <w:sz w:val="24"/>
              <w:szCs w:val="24"/>
              <w:lang w:val="es-CO"/>
              <w14:ligatures w14:val="standardContextual"/>
            </w:rPr>
          </w:pPr>
          <w:hyperlink w:anchor="_Toc172183161" w:history="1">
            <w:r w:rsidR="00590620" w:rsidRPr="0027404D">
              <w:rPr>
                <w:rStyle w:val="Hipervnculo"/>
                <w:rFonts w:ascii="Calibri" w:hAnsi="Calibri" w:cs="Calibri"/>
                <w:b/>
                <w:bCs/>
                <w:noProof/>
              </w:rPr>
              <w:t>8.4. Actualización y Migración de Formatos</w:t>
            </w:r>
            <w:r w:rsidR="00590620">
              <w:rPr>
                <w:noProof/>
                <w:webHidden/>
              </w:rPr>
              <w:tab/>
            </w:r>
            <w:r w:rsidR="00590620">
              <w:rPr>
                <w:noProof/>
                <w:webHidden/>
              </w:rPr>
              <w:fldChar w:fldCharType="begin"/>
            </w:r>
            <w:r w:rsidR="00590620">
              <w:rPr>
                <w:noProof/>
                <w:webHidden/>
              </w:rPr>
              <w:instrText xml:space="preserve"> PAGEREF _Toc172183161 \h </w:instrText>
            </w:r>
            <w:r w:rsidR="00590620">
              <w:rPr>
                <w:noProof/>
                <w:webHidden/>
              </w:rPr>
            </w:r>
            <w:r w:rsidR="00590620">
              <w:rPr>
                <w:noProof/>
                <w:webHidden/>
              </w:rPr>
              <w:fldChar w:fldCharType="separate"/>
            </w:r>
            <w:r w:rsidR="00590620">
              <w:rPr>
                <w:noProof/>
                <w:webHidden/>
              </w:rPr>
              <w:t>13</w:t>
            </w:r>
            <w:r w:rsidR="00590620">
              <w:rPr>
                <w:noProof/>
                <w:webHidden/>
              </w:rPr>
              <w:fldChar w:fldCharType="end"/>
            </w:r>
          </w:hyperlink>
        </w:p>
        <w:p w14:paraId="766BDCA0" w14:textId="369C7DDF" w:rsidR="00590620" w:rsidRDefault="00000000" w:rsidP="00E50ED5">
          <w:pPr>
            <w:pStyle w:val="TDC3"/>
            <w:rPr>
              <w:rFonts w:asciiTheme="minorHAnsi" w:eastAsiaTheme="minorEastAsia" w:hAnsiTheme="minorHAnsi" w:cstheme="minorBidi"/>
              <w:noProof/>
              <w:kern w:val="2"/>
              <w:sz w:val="24"/>
              <w:szCs w:val="24"/>
              <w:lang w:val="es-CO"/>
              <w14:ligatures w14:val="standardContextual"/>
            </w:rPr>
          </w:pPr>
          <w:hyperlink w:anchor="_Toc172183162" w:history="1">
            <w:r w:rsidR="00590620" w:rsidRPr="0027404D">
              <w:rPr>
                <w:rStyle w:val="Hipervnculo"/>
                <w:rFonts w:ascii="Calibri" w:hAnsi="Calibri" w:cs="Calibri"/>
                <w:b/>
                <w:bCs/>
                <w:noProof/>
              </w:rPr>
              <w:t>8.5</w:t>
            </w:r>
            <w:r w:rsidR="00590620">
              <w:rPr>
                <w:rFonts w:asciiTheme="minorHAnsi" w:eastAsiaTheme="minorEastAsia" w:hAnsiTheme="minorHAnsi" w:cstheme="minorBidi"/>
                <w:noProof/>
                <w:kern w:val="2"/>
                <w:sz w:val="24"/>
                <w:szCs w:val="24"/>
                <w:lang w:val="es-CO"/>
                <w14:ligatures w14:val="standardContextual"/>
              </w:rPr>
              <w:tab/>
            </w:r>
            <w:r w:rsidR="00590620" w:rsidRPr="0027404D">
              <w:rPr>
                <w:rStyle w:val="Hipervnculo"/>
                <w:rFonts w:ascii="Calibri" w:hAnsi="Calibri" w:cs="Calibri"/>
                <w:b/>
                <w:bCs/>
                <w:noProof/>
              </w:rPr>
              <w:t>Repositorios Confiables para la Preservación a Largo Plazo</w:t>
            </w:r>
            <w:r w:rsidR="00590620">
              <w:rPr>
                <w:noProof/>
                <w:webHidden/>
              </w:rPr>
              <w:tab/>
            </w:r>
            <w:r w:rsidR="00590620">
              <w:rPr>
                <w:noProof/>
                <w:webHidden/>
              </w:rPr>
              <w:fldChar w:fldCharType="begin"/>
            </w:r>
            <w:r w:rsidR="00590620">
              <w:rPr>
                <w:noProof/>
                <w:webHidden/>
              </w:rPr>
              <w:instrText xml:space="preserve"> PAGEREF _Toc172183162 \h </w:instrText>
            </w:r>
            <w:r w:rsidR="00590620">
              <w:rPr>
                <w:noProof/>
                <w:webHidden/>
              </w:rPr>
            </w:r>
            <w:r w:rsidR="00590620">
              <w:rPr>
                <w:noProof/>
                <w:webHidden/>
              </w:rPr>
              <w:fldChar w:fldCharType="separate"/>
            </w:r>
            <w:r w:rsidR="00590620">
              <w:rPr>
                <w:noProof/>
                <w:webHidden/>
              </w:rPr>
              <w:t>13</w:t>
            </w:r>
            <w:r w:rsidR="00590620">
              <w:rPr>
                <w:noProof/>
                <w:webHidden/>
              </w:rPr>
              <w:fldChar w:fldCharType="end"/>
            </w:r>
          </w:hyperlink>
        </w:p>
        <w:p w14:paraId="22FBD3D2" w14:textId="2CA8989B" w:rsidR="00590620" w:rsidRDefault="00000000" w:rsidP="00E50ED5">
          <w:pPr>
            <w:pStyle w:val="TDC3"/>
            <w:rPr>
              <w:rFonts w:asciiTheme="minorHAnsi" w:eastAsiaTheme="minorEastAsia" w:hAnsiTheme="minorHAnsi" w:cstheme="minorBidi"/>
              <w:noProof/>
              <w:kern w:val="2"/>
              <w:sz w:val="24"/>
              <w:szCs w:val="24"/>
              <w:lang w:val="es-CO"/>
              <w14:ligatures w14:val="standardContextual"/>
            </w:rPr>
          </w:pPr>
          <w:hyperlink w:anchor="_Toc172183163" w:history="1">
            <w:r w:rsidR="00590620" w:rsidRPr="0027404D">
              <w:rPr>
                <w:rStyle w:val="Hipervnculo"/>
                <w:rFonts w:ascii="Calibri" w:hAnsi="Calibri" w:cs="Calibri"/>
                <w:b/>
                <w:noProof/>
              </w:rPr>
              <w:t>9. Ética y Buenas Prácticas</w:t>
            </w:r>
            <w:r w:rsidR="00590620">
              <w:rPr>
                <w:noProof/>
                <w:webHidden/>
              </w:rPr>
              <w:tab/>
            </w:r>
            <w:r w:rsidR="00590620">
              <w:rPr>
                <w:noProof/>
                <w:webHidden/>
              </w:rPr>
              <w:fldChar w:fldCharType="begin"/>
            </w:r>
            <w:r w:rsidR="00590620">
              <w:rPr>
                <w:noProof/>
                <w:webHidden/>
              </w:rPr>
              <w:instrText xml:space="preserve"> PAGEREF _Toc172183163 \h </w:instrText>
            </w:r>
            <w:r w:rsidR="00590620">
              <w:rPr>
                <w:noProof/>
                <w:webHidden/>
              </w:rPr>
            </w:r>
            <w:r w:rsidR="00590620">
              <w:rPr>
                <w:noProof/>
                <w:webHidden/>
              </w:rPr>
              <w:fldChar w:fldCharType="separate"/>
            </w:r>
            <w:r w:rsidR="00590620">
              <w:rPr>
                <w:noProof/>
                <w:webHidden/>
              </w:rPr>
              <w:t>14</w:t>
            </w:r>
            <w:r w:rsidR="00590620">
              <w:rPr>
                <w:noProof/>
                <w:webHidden/>
              </w:rPr>
              <w:fldChar w:fldCharType="end"/>
            </w:r>
          </w:hyperlink>
        </w:p>
        <w:p w14:paraId="31F9F622" w14:textId="68807F79" w:rsidR="00590620" w:rsidRDefault="00000000" w:rsidP="00E50ED5">
          <w:pPr>
            <w:pStyle w:val="TDC3"/>
            <w:rPr>
              <w:rFonts w:asciiTheme="minorHAnsi" w:eastAsiaTheme="minorEastAsia" w:hAnsiTheme="minorHAnsi" w:cstheme="minorBidi"/>
              <w:noProof/>
              <w:kern w:val="2"/>
              <w:sz w:val="24"/>
              <w:szCs w:val="24"/>
              <w:lang w:val="es-CO"/>
              <w14:ligatures w14:val="standardContextual"/>
            </w:rPr>
          </w:pPr>
          <w:hyperlink w:anchor="_Toc172183164" w:history="1">
            <w:r w:rsidR="00590620" w:rsidRPr="0027404D">
              <w:rPr>
                <w:rStyle w:val="Hipervnculo"/>
                <w:rFonts w:ascii="Calibri" w:hAnsi="Calibri" w:cs="Calibri"/>
                <w:b/>
                <w:bCs/>
                <w:noProof/>
              </w:rPr>
              <w:t>9.1. Política de ética</w:t>
            </w:r>
            <w:r w:rsidR="00590620">
              <w:rPr>
                <w:noProof/>
                <w:webHidden/>
              </w:rPr>
              <w:tab/>
            </w:r>
            <w:r w:rsidR="00590620">
              <w:rPr>
                <w:noProof/>
                <w:webHidden/>
              </w:rPr>
              <w:fldChar w:fldCharType="begin"/>
            </w:r>
            <w:r w:rsidR="00590620">
              <w:rPr>
                <w:noProof/>
                <w:webHidden/>
              </w:rPr>
              <w:instrText xml:space="preserve"> PAGEREF _Toc172183164 \h </w:instrText>
            </w:r>
            <w:r w:rsidR="00590620">
              <w:rPr>
                <w:noProof/>
                <w:webHidden/>
              </w:rPr>
            </w:r>
            <w:r w:rsidR="00590620">
              <w:rPr>
                <w:noProof/>
                <w:webHidden/>
              </w:rPr>
              <w:fldChar w:fldCharType="separate"/>
            </w:r>
            <w:r w:rsidR="00590620">
              <w:rPr>
                <w:noProof/>
                <w:webHidden/>
              </w:rPr>
              <w:t>14</w:t>
            </w:r>
            <w:r w:rsidR="00590620">
              <w:rPr>
                <w:noProof/>
                <w:webHidden/>
              </w:rPr>
              <w:fldChar w:fldCharType="end"/>
            </w:r>
          </w:hyperlink>
        </w:p>
        <w:p w14:paraId="5D643DD5" w14:textId="298D87D7" w:rsidR="00590620" w:rsidRDefault="00000000" w:rsidP="00E50ED5">
          <w:pPr>
            <w:pStyle w:val="TDC3"/>
            <w:rPr>
              <w:rFonts w:asciiTheme="minorHAnsi" w:eastAsiaTheme="minorEastAsia" w:hAnsiTheme="minorHAnsi" w:cstheme="minorBidi"/>
              <w:noProof/>
              <w:kern w:val="2"/>
              <w:sz w:val="24"/>
              <w:szCs w:val="24"/>
              <w:lang w:val="es-CO"/>
              <w14:ligatures w14:val="standardContextual"/>
            </w:rPr>
          </w:pPr>
          <w:hyperlink w:anchor="_Toc172183165" w:history="1">
            <w:r w:rsidR="00590620" w:rsidRPr="0027404D">
              <w:rPr>
                <w:rStyle w:val="Hipervnculo"/>
                <w:rFonts w:ascii="Calibri" w:hAnsi="Calibri" w:cs="Calibri"/>
                <w:b/>
                <w:noProof/>
              </w:rPr>
              <w:t>10. Responsabilidades del Editor</w:t>
            </w:r>
            <w:r w:rsidR="00590620">
              <w:rPr>
                <w:noProof/>
                <w:webHidden/>
              </w:rPr>
              <w:tab/>
            </w:r>
            <w:r w:rsidR="00590620">
              <w:rPr>
                <w:noProof/>
                <w:webHidden/>
              </w:rPr>
              <w:fldChar w:fldCharType="begin"/>
            </w:r>
            <w:r w:rsidR="00590620">
              <w:rPr>
                <w:noProof/>
                <w:webHidden/>
              </w:rPr>
              <w:instrText xml:space="preserve"> PAGEREF _Toc172183165 \h </w:instrText>
            </w:r>
            <w:r w:rsidR="00590620">
              <w:rPr>
                <w:noProof/>
                <w:webHidden/>
              </w:rPr>
            </w:r>
            <w:r w:rsidR="00590620">
              <w:rPr>
                <w:noProof/>
                <w:webHidden/>
              </w:rPr>
              <w:fldChar w:fldCharType="separate"/>
            </w:r>
            <w:r w:rsidR="00590620">
              <w:rPr>
                <w:noProof/>
                <w:webHidden/>
              </w:rPr>
              <w:t>17</w:t>
            </w:r>
            <w:r w:rsidR="00590620">
              <w:rPr>
                <w:noProof/>
                <w:webHidden/>
              </w:rPr>
              <w:fldChar w:fldCharType="end"/>
            </w:r>
          </w:hyperlink>
        </w:p>
        <w:p w14:paraId="69A4F928" w14:textId="51F96FBD" w:rsidR="00590620" w:rsidRDefault="00000000" w:rsidP="00E50ED5">
          <w:pPr>
            <w:pStyle w:val="TDC3"/>
            <w:rPr>
              <w:rFonts w:asciiTheme="minorHAnsi" w:eastAsiaTheme="minorEastAsia" w:hAnsiTheme="minorHAnsi" w:cstheme="minorBidi"/>
              <w:noProof/>
              <w:kern w:val="2"/>
              <w:sz w:val="24"/>
              <w:szCs w:val="24"/>
              <w:lang w:val="es-CO"/>
              <w14:ligatures w14:val="standardContextual"/>
            </w:rPr>
          </w:pPr>
          <w:hyperlink w:anchor="_Toc172183166" w:history="1">
            <w:r w:rsidR="00590620" w:rsidRPr="0027404D">
              <w:rPr>
                <w:rStyle w:val="Hipervnculo"/>
                <w:rFonts w:ascii="Calibri" w:hAnsi="Calibri" w:cs="Calibri"/>
                <w:b/>
                <w:noProof/>
              </w:rPr>
              <w:t>11. Responsabilidades de los Pares Evaluadores</w:t>
            </w:r>
            <w:r w:rsidR="00590620">
              <w:rPr>
                <w:noProof/>
                <w:webHidden/>
              </w:rPr>
              <w:tab/>
            </w:r>
            <w:r w:rsidR="00590620">
              <w:rPr>
                <w:noProof/>
                <w:webHidden/>
              </w:rPr>
              <w:fldChar w:fldCharType="begin"/>
            </w:r>
            <w:r w:rsidR="00590620">
              <w:rPr>
                <w:noProof/>
                <w:webHidden/>
              </w:rPr>
              <w:instrText xml:space="preserve"> PAGEREF _Toc172183166 \h </w:instrText>
            </w:r>
            <w:r w:rsidR="00590620">
              <w:rPr>
                <w:noProof/>
                <w:webHidden/>
              </w:rPr>
            </w:r>
            <w:r w:rsidR="00590620">
              <w:rPr>
                <w:noProof/>
                <w:webHidden/>
              </w:rPr>
              <w:fldChar w:fldCharType="separate"/>
            </w:r>
            <w:r w:rsidR="00590620">
              <w:rPr>
                <w:noProof/>
                <w:webHidden/>
              </w:rPr>
              <w:t>18</w:t>
            </w:r>
            <w:r w:rsidR="00590620">
              <w:rPr>
                <w:noProof/>
                <w:webHidden/>
              </w:rPr>
              <w:fldChar w:fldCharType="end"/>
            </w:r>
          </w:hyperlink>
        </w:p>
        <w:p w14:paraId="78F75922" w14:textId="0AE64DA0" w:rsidR="00590620" w:rsidRDefault="00000000" w:rsidP="00E50ED5">
          <w:pPr>
            <w:pStyle w:val="TDC3"/>
            <w:rPr>
              <w:rFonts w:asciiTheme="minorHAnsi" w:eastAsiaTheme="minorEastAsia" w:hAnsiTheme="minorHAnsi" w:cstheme="minorBidi"/>
              <w:noProof/>
              <w:kern w:val="2"/>
              <w:sz w:val="24"/>
              <w:szCs w:val="24"/>
              <w:lang w:val="es-CO"/>
              <w14:ligatures w14:val="standardContextual"/>
            </w:rPr>
          </w:pPr>
          <w:hyperlink w:anchor="_Toc172183167" w:history="1">
            <w:r w:rsidR="00590620" w:rsidRPr="0027404D">
              <w:rPr>
                <w:rStyle w:val="Hipervnculo"/>
                <w:rFonts w:ascii="Calibri" w:hAnsi="Calibri" w:cs="Calibri"/>
                <w:b/>
                <w:noProof/>
              </w:rPr>
              <w:t>12. Responsabilidades del Autor</w:t>
            </w:r>
            <w:r w:rsidR="00590620">
              <w:rPr>
                <w:noProof/>
                <w:webHidden/>
              </w:rPr>
              <w:tab/>
            </w:r>
            <w:r w:rsidR="00590620">
              <w:rPr>
                <w:noProof/>
                <w:webHidden/>
              </w:rPr>
              <w:fldChar w:fldCharType="begin"/>
            </w:r>
            <w:r w:rsidR="00590620">
              <w:rPr>
                <w:noProof/>
                <w:webHidden/>
              </w:rPr>
              <w:instrText xml:space="preserve"> PAGEREF _Toc172183167 \h </w:instrText>
            </w:r>
            <w:r w:rsidR="00590620">
              <w:rPr>
                <w:noProof/>
                <w:webHidden/>
              </w:rPr>
            </w:r>
            <w:r w:rsidR="00590620">
              <w:rPr>
                <w:noProof/>
                <w:webHidden/>
              </w:rPr>
              <w:fldChar w:fldCharType="separate"/>
            </w:r>
            <w:r w:rsidR="00590620">
              <w:rPr>
                <w:noProof/>
                <w:webHidden/>
              </w:rPr>
              <w:t>18</w:t>
            </w:r>
            <w:r w:rsidR="00590620">
              <w:rPr>
                <w:noProof/>
                <w:webHidden/>
              </w:rPr>
              <w:fldChar w:fldCharType="end"/>
            </w:r>
          </w:hyperlink>
        </w:p>
        <w:p w14:paraId="442352E1" w14:textId="418772FF" w:rsidR="00590620" w:rsidRDefault="00000000" w:rsidP="00E50ED5">
          <w:pPr>
            <w:pStyle w:val="TDC3"/>
            <w:rPr>
              <w:rFonts w:asciiTheme="minorHAnsi" w:eastAsiaTheme="minorEastAsia" w:hAnsiTheme="minorHAnsi" w:cstheme="minorBidi"/>
              <w:noProof/>
              <w:kern w:val="2"/>
              <w:sz w:val="24"/>
              <w:szCs w:val="24"/>
              <w:lang w:val="es-CO"/>
              <w14:ligatures w14:val="standardContextual"/>
            </w:rPr>
          </w:pPr>
          <w:hyperlink w:anchor="_Toc172183168" w:history="1">
            <w:r w:rsidR="00590620" w:rsidRPr="0027404D">
              <w:rPr>
                <w:rStyle w:val="Hipervnculo"/>
                <w:rFonts w:ascii="Calibri" w:hAnsi="Calibri" w:cs="Calibri"/>
                <w:b/>
                <w:noProof/>
              </w:rPr>
              <w:t>13. Responsabilidades de la Revista Pensamiento Americano</w:t>
            </w:r>
            <w:r w:rsidR="00590620">
              <w:rPr>
                <w:noProof/>
                <w:webHidden/>
              </w:rPr>
              <w:tab/>
            </w:r>
            <w:r w:rsidR="00590620">
              <w:rPr>
                <w:noProof/>
                <w:webHidden/>
              </w:rPr>
              <w:fldChar w:fldCharType="begin"/>
            </w:r>
            <w:r w:rsidR="00590620">
              <w:rPr>
                <w:noProof/>
                <w:webHidden/>
              </w:rPr>
              <w:instrText xml:space="preserve"> PAGEREF _Toc172183168 \h </w:instrText>
            </w:r>
            <w:r w:rsidR="00590620">
              <w:rPr>
                <w:noProof/>
                <w:webHidden/>
              </w:rPr>
            </w:r>
            <w:r w:rsidR="00590620">
              <w:rPr>
                <w:noProof/>
                <w:webHidden/>
              </w:rPr>
              <w:fldChar w:fldCharType="separate"/>
            </w:r>
            <w:r w:rsidR="00590620">
              <w:rPr>
                <w:noProof/>
                <w:webHidden/>
              </w:rPr>
              <w:t>18</w:t>
            </w:r>
            <w:r w:rsidR="00590620">
              <w:rPr>
                <w:noProof/>
                <w:webHidden/>
              </w:rPr>
              <w:fldChar w:fldCharType="end"/>
            </w:r>
          </w:hyperlink>
        </w:p>
        <w:p w14:paraId="1A2F6060" w14:textId="29D0B169" w:rsidR="00590620" w:rsidRDefault="00000000" w:rsidP="00E50ED5">
          <w:pPr>
            <w:pStyle w:val="TDC3"/>
            <w:rPr>
              <w:rFonts w:asciiTheme="minorHAnsi" w:eastAsiaTheme="minorEastAsia" w:hAnsiTheme="minorHAnsi" w:cstheme="minorBidi"/>
              <w:noProof/>
              <w:kern w:val="2"/>
              <w:sz w:val="24"/>
              <w:szCs w:val="24"/>
              <w:lang w:val="es-CO"/>
              <w14:ligatures w14:val="standardContextual"/>
            </w:rPr>
          </w:pPr>
          <w:hyperlink w:anchor="_Toc172183169" w:history="1">
            <w:r w:rsidR="00590620" w:rsidRPr="0027404D">
              <w:rPr>
                <w:rStyle w:val="Hipervnculo"/>
                <w:rFonts w:ascii="Calibri" w:hAnsi="Calibri" w:cs="Calibri"/>
                <w:b/>
                <w:noProof/>
              </w:rPr>
              <w:t>14. Publicaciones de Artículos para Números Especiales</w:t>
            </w:r>
            <w:r w:rsidR="00590620">
              <w:rPr>
                <w:noProof/>
                <w:webHidden/>
              </w:rPr>
              <w:tab/>
            </w:r>
            <w:r w:rsidR="00590620">
              <w:rPr>
                <w:noProof/>
                <w:webHidden/>
              </w:rPr>
              <w:fldChar w:fldCharType="begin"/>
            </w:r>
            <w:r w:rsidR="00590620">
              <w:rPr>
                <w:noProof/>
                <w:webHidden/>
              </w:rPr>
              <w:instrText xml:space="preserve"> PAGEREF _Toc172183169 \h </w:instrText>
            </w:r>
            <w:r w:rsidR="00590620">
              <w:rPr>
                <w:noProof/>
                <w:webHidden/>
              </w:rPr>
            </w:r>
            <w:r w:rsidR="00590620">
              <w:rPr>
                <w:noProof/>
                <w:webHidden/>
              </w:rPr>
              <w:fldChar w:fldCharType="separate"/>
            </w:r>
            <w:r w:rsidR="00590620">
              <w:rPr>
                <w:noProof/>
                <w:webHidden/>
              </w:rPr>
              <w:t>18</w:t>
            </w:r>
            <w:r w:rsidR="00590620">
              <w:rPr>
                <w:noProof/>
                <w:webHidden/>
              </w:rPr>
              <w:fldChar w:fldCharType="end"/>
            </w:r>
          </w:hyperlink>
        </w:p>
        <w:p w14:paraId="2691062A" w14:textId="458D076F" w:rsidR="00590620" w:rsidRDefault="00000000" w:rsidP="00E50ED5">
          <w:pPr>
            <w:pStyle w:val="TDC3"/>
            <w:rPr>
              <w:rFonts w:asciiTheme="minorHAnsi" w:eastAsiaTheme="minorEastAsia" w:hAnsiTheme="minorHAnsi" w:cstheme="minorBidi"/>
              <w:noProof/>
              <w:kern w:val="2"/>
              <w:sz w:val="24"/>
              <w:szCs w:val="24"/>
              <w:lang w:val="es-CO"/>
              <w14:ligatures w14:val="standardContextual"/>
            </w:rPr>
          </w:pPr>
          <w:hyperlink w:anchor="_Toc172183170" w:history="1">
            <w:r w:rsidR="00590620" w:rsidRPr="0027404D">
              <w:rPr>
                <w:rStyle w:val="Hipervnculo"/>
                <w:rFonts w:ascii="Calibri" w:hAnsi="Calibri" w:cs="Calibri"/>
                <w:b/>
                <w:noProof/>
              </w:rPr>
              <w:t>15. Tiempo Estimado de Publicación</w:t>
            </w:r>
            <w:r w:rsidR="00590620">
              <w:rPr>
                <w:noProof/>
                <w:webHidden/>
              </w:rPr>
              <w:tab/>
            </w:r>
            <w:r w:rsidR="00590620">
              <w:rPr>
                <w:noProof/>
                <w:webHidden/>
              </w:rPr>
              <w:fldChar w:fldCharType="begin"/>
            </w:r>
            <w:r w:rsidR="00590620">
              <w:rPr>
                <w:noProof/>
                <w:webHidden/>
              </w:rPr>
              <w:instrText xml:space="preserve"> PAGEREF _Toc172183170 \h </w:instrText>
            </w:r>
            <w:r w:rsidR="00590620">
              <w:rPr>
                <w:noProof/>
                <w:webHidden/>
              </w:rPr>
            </w:r>
            <w:r w:rsidR="00590620">
              <w:rPr>
                <w:noProof/>
                <w:webHidden/>
              </w:rPr>
              <w:fldChar w:fldCharType="separate"/>
            </w:r>
            <w:r w:rsidR="00590620">
              <w:rPr>
                <w:noProof/>
                <w:webHidden/>
              </w:rPr>
              <w:t>19</w:t>
            </w:r>
            <w:r w:rsidR="00590620">
              <w:rPr>
                <w:noProof/>
                <w:webHidden/>
              </w:rPr>
              <w:fldChar w:fldCharType="end"/>
            </w:r>
          </w:hyperlink>
        </w:p>
        <w:p w14:paraId="24A63115" w14:textId="5343EB53" w:rsidR="00590620" w:rsidRDefault="00000000" w:rsidP="00E50ED5">
          <w:pPr>
            <w:pStyle w:val="TDC3"/>
            <w:rPr>
              <w:rFonts w:asciiTheme="minorHAnsi" w:eastAsiaTheme="minorEastAsia" w:hAnsiTheme="minorHAnsi" w:cstheme="minorBidi"/>
              <w:noProof/>
              <w:kern w:val="2"/>
              <w:sz w:val="24"/>
              <w:szCs w:val="24"/>
              <w:lang w:val="es-CO"/>
              <w14:ligatures w14:val="standardContextual"/>
            </w:rPr>
          </w:pPr>
          <w:hyperlink w:anchor="_Toc172183171" w:history="1">
            <w:r w:rsidR="00590620" w:rsidRPr="0027404D">
              <w:rPr>
                <w:rStyle w:val="Hipervnculo"/>
                <w:rFonts w:ascii="Calibri" w:hAnsi="Calibri" w:cs="Calibri"/>
                <w:b/>
                <w:noProof/>
              </w:rPr>
              <w:t>16. Envío de Manuscritos</w:t>
            </w:r>
            <w:r w:rsidR="00590620">
              <w:rPr>
                <w:noProof/>
                <w:webHidden/>
              </w:rPr>
              <w:tab/>
            </w:r>
            <w:r w:rsidR="00590620">
              <w:rPr>
                <w:noProof/>
                <w:webHidden/>
              </w:rPr>
              <w:fldChar w:fldCharType="begin"/>
            </w:r>
            <w:r w:rsidR="00590620">
              <w:rPr>
                <w:noProof/>
                <w:webHidden/>
              </w:rPr>
              <w:instrText xml:space="preserve"> PAGEREF _Toc172183171 \h </w:instrText>
            </w:r>
            <w:r w:rsidR="00590620">
              <w:rPr>
                <w:noProof/>
                <w:webHidden/>
              </w:rPr>
            </w:r>
            <w:r w:rsidR="00590620">
              <w:rPr>
                <w:noProof/>
                <w:webHidden/>
              </w:rPr>
              <w:fldChar w:fldCharType="separate"/>
            </w:r>
            <w:r w:rsidR="00590620">
              <w:rPr>
                <w:noProof/>
                <w:webHidden/>
              </w:rPr>
              <w:t>19</w:t>
            </w:r>
            <w:r w:rsidR="00590620">
              <w:rPr>
                <w:noProof/>
                <w:webHidden/>
              </w:rPr>
              <w:fldChar w:fldCharType="end"/>
            </w:r>
          </w:hyperlink>
        </w:p>
        <w:p w14:paraId="349750F9" w14:textId="77777777" w:rsidR="00E50ED5" w:rsidRDefault="00AB55B9" w:rsidP="00E50ED5">
          <w:pPr>
            <w:rPr>
              <w:b/>
              <w:bCs/>
              <w:lang w:val="es-ES"/>
            </w:rPr>
          </w:pPr>
          <w:r>
            <w:rPr>
              <w:b/>
              <w:bCs/>
              <w:lang w:val="es-ES"/>
            </w:rPr>
            <w:lastRenderedPageBreak/>
            <w:fldChar w:fldCharType="end"/>
          </w:r>
        </w:p>
      </w:sdtContent>
    </w:sdt>
    <w:bookmarkStart w:id="1" w:name="_6c5yka8sej8f" w:colFirst="0" w:colLast="0" w:displacedByCustomXml="prev"/>
    <w:bookmarkEnd w:id="1" w:displacedByCustomXml="prev"/>
    <w:bookmarkStart w:id="2" w:name="_Toc172183145" w:displacedByCustomXml="prev"/>
    <w:p w14:paraId="00000002" w14:textId="59ABF308" w:rsidR="0001408A" w:rsidRPr="008825E2" w:rsidRDefault="00000000" w:rsidP="006B0656">
      <w:pPr>
        <w:pStyle w:val="Ttulo3"/>
        <w:keepNext w:val="0"/>
        <w:keepLines w:val="0"/>
        <w:spacing w:before="280" w:after="120"/>
        <w:jc w:val="both"/>
        <w:rPr>
          <w:rFonts w:ascii="Calibri" w:hAnsi="Calibri" w:cs="Calibri"/>
          <w:b/>
          <w:color w:val="000000"/>
          <w:sz w:val="24"/>
          <w:szCs w:val="24"/>
        </w:rPr>
      </w:pPr>
      <w:r w:rsidRPr="008825E2">
        <w:rPr>
          <w:rFonts w:ascii="Calibri" w:hAnsi="Calibri" w:cs="Calibri"/>
          <w:b/>
          <w:color w:val="000000"/>
          <w:sz w:val="24"/>
          <w:szCs w:val="24"/>
        </w:rPr>
        <w:t>1. Introducción</w:t>
      </w:r>
      <w:bookmarkEnd w:id="2"/>
    </w:p>
    <w:p w14:paraId="00000003" w14:textId="7FC44B54" w:rsidR="0001408A" w:rsidRPr="008825E2" w:rsidRDefault="00000000" w:rsidP="006B0656">
      <w:pPr>
        <w:spacing w:before="240" w:after="120"/>
        <w:jc w:val="both"/>
        <w:rPr>
          <w:rFonts w:ascii="Calibri" w:hAnsi="Calibri" w:cs="Calibri"/>
          <w:sz w:val="24"/>
          <w:szCs w:val="24"/>
        </w:rPr>
      </w:pPr>
      <w:r w:rsidRPr="008825E2">
        <w:rPr>
          <w:rFonts w:ascii="Calibri" w:hAnsi="Calibri" w:cs="Calibri"/>
          <w:sz w:val="24"/>
          <w:szCs w:val="24"/>
        </w:rPr>
        <w:t xml:space="preserve">Pensamiento Americano es una revista científica </w:t>
      </w:r>
      <w:r w:rsidR="007C7557" w:rsidRPr="008825E2">
        <w:rPr>
          <w:rFonts w:ascii="Calibri" w:hAnsi="Calibri" w:cs="Calibri"/>
          <w:sz w:val="24"/>
          <w:szCs w:val="24"/>
        </w:rPr>
        <w:t>identificada con ISSN:  2027-2448 y ISSN-e: 2745-1402</w:t>
      </w:r>
      <w:r w:rsidR="007C7557">
        <w:rPr>
          <w:rFonts w:ascii="Calibri" w:hAnsi="Calibri" w:cs="Calibri"/>
          <w:sz w:val="24"/>
          <w:szCs w:val="24"/>
        </w:rPr>
        <w:t>,</w:t>
      </w:r>
      <w:r w:rsidR="007C7557" w:rsidRPr="008825E2">
        <w:rPr>
          <w:rFonts w:ascii="Calibri" w:hAnsi="Calibri" w:cs="Calibri"/>
          <w:sz w:val="24"/>
          <w:szCs w:val="24"/>
        </w:rPr>
        <w:t xml:space="preserve"> </w:t>
      </w:r>
      <w:r w:rsidRPr="008825E2">
        <w:rPr>
          <w:rFonts w:ascii="Calibri" w:hAnsi="Calibri" w:cs="Calibri"/>
          <w:sz w:val="24"/>
          <w:szCs w:val="24"/>
        </w:rPr>
        <w:t>dedicada a la publicación de artículos de investigación, revisión y reflexión en el área de las ciencias sociales, humanidades y educación. Nuestro objetivo es fomentar el intercambio académico y contribuir al avance del conocimiento en estas disciplinas. La revista acepta manuscritos en español, inglés y portugués.</w:t>
      </w:r>
    </w:p>
    <w:p w14:paraId="00000004" w14:textId="77777777" w:rsidR="0001408A" w:rsidRPr="008825E2" w:rsidRDefault="00000000" w:rsidP="006B0656">
      <w:pPr>
        <w:pStyle w:val="Ttulo3"/>
        <w:keepNext w:val="0"/>
        <w:keepLines w:val="0"/>
        <w:spacing w:before="280" w:after="120"/>
        <w:jc w:val="both"/>
        <w:rPr>
          <w:rFonts w:ascii="Calibri" w:hAnsi="Calibri" w:cs="Calibri"/>
          <w:b/>
          <w:color w:val="000000"/>
          <w:sz w:val="24"/>
          <w:szCs w:val="24"/>
        </w:rPr>
      </w:pPr>
      <w:bookmarkStart w:id="3" w:name="_crq07rogz8u0" w:colFirst="0" w:colLast="0"/>
      <w:bookmarkStart w:id="4" w:name="_Toc172183146"/>
      <w:bookmarkEnd w:id="3"/>
      <w:r w:rsidRPr="008825E2">
        <w:rPr>
          <w:rFonts w:ascii="Calibri" w:hAnsi="Calibri" w:cs="Calibri"/>
          <w:b/>
          <w:color w:val="000000"/>
          <w:sz w:val="24"/>
          <w:szCs w:val="24"/>
        </w:rPr>
        <w:t>2. Enfoque y Alcance</w:t>
      </w:r>
      <w:bookmarkEnd w:id="4"/>
    </w:p>
    <w:p w14:paraId="00000005" w14:textId="3A6DE0A6" w:rsidR="0001408A" w:rsidRPr="008825E2" w:rsidRDefault="00000000" w:rsidP="006B0656">
      <w:pPr>
        <w:spacing w:before="240" w:after="120"/>
        <w:jc w:val="both"/>
        <w:rPr>
          <w:rFonts w:ascii="Calibri" w:hAnsi="Calibri" w:cs="Calibri"/>
          <w:sz w:val="24"/>
          <w:szCs w:val="24"/>
        </w:rPr>
      </w:pPr>
      <w:r w:rsidRPr="008825E2">
        <w:rPr>
          <w:rFonts w:ascii="Calibri" w:hAnsi="Calibri" w:cs="Calibri"/>
          <w:sz w:val="24"/>
          <w:szCs w:val="24"/>
        </w:rPr>
        <w:t xml:space="preserve">La revista se enfoca en la difusión de investigaciones y ensayos que aborden problemas contemporáneos, históricos, teóricos y metodológicos en las Ciencias Sociales, como lo son: Derecho, </w:t>
      </w:r>
      <w:r w:rsidR="008A2D1A" w:rsidRPr="008825E2">
        <w:rPr>
          <w:rFonts w:ascii="Calibri" w:hAnsi="Calibri" w:cs="Calibri"/>
          <w:sz w:val="24"/>
          <w:szCs w:val="24"/>
        </w:rPr>
        <w:t>Antropología</w:t>
      </w:r>
      <w:r w:rsidRPr="008825E2">
        <w:rPr>
          <w:rFonts w:ascii="Calibri" w:hAnsi="Calibri" w:cs="Calibri"/>
          <w:sz w:val="24"/>
          <w:szCs w:val="24"/>
        </w:rPr>
        <w:t xml:space="preserve">, Historia, </w:t>
      </w:r>
      <w:r w:rsidR="008A2D1A" w:rsidRPr="008825E2">
        <w:rPr>
          <w:rFonts w:ascii="Calibri" w:hAnsi="Calibri" w:cs="Calibri"/>
          <w:sz w:val="24"/>
          <w:szCs w:val="24"/>
        </w:rPr>
        <w:t>Sociología</w:t>
      </w:r>
      <w:r w:rsidRPr="008825E2">
        <w:rPr>
          <w:rFonts w:ascii="Calibri" w:hAnsi="Calibri" w:cs="Calibri"/>
          <w:sz w:val="24"/>
          <w:szCs w:val="24"/>
        </w:rPr>
        <w:t xml:space="preserve">, </w:t>
      </w:r>
      <w:r w:rsidR="008A2D1A" w:rsidRPr="008825E2">
        <w:rPr>
          <w:rFonts w:ascii="Calibri" w:hAnsi="Calibri" w:cs="Calibri"/>
          <w:sz w:val="24"/>
          <w:szCs w:val="24"/>
        </w:rPr>
        <w:t>Filosofía</w:t>
      </w:r>
      <w:r w:rsidRPr="008825E2">
        <w:rPr>
          <w:rFonts w:ascii="Calibri" w:hAnsi="Calibri" w:cs="Calibri"/>
          <w:sz w:val="24"/>
          <w:szCs w:val="24"/>
        </w:rPr>
        <w:t xml:space="preserve">, </w:t>
      </w:r>
      <w:r w:rsidR="008A2D1A" w:rsidRPr="008825E2">
        <w:rPr>
          <w:rFonts w:ascii="Calibri" w:hAnsi="Calibri" w:cs="Calibri"/>
          <w:sz w:val="24"/>
          <w:szCs w:val="24"/>
        </w:rPr>
        <w:t>Psicología</w:t>
      </w:r>
      <w:r w:rsidRPr="008825E2">
        <w:rPr>
          <w:rFonts w:ascii="Calibri" w:hAnsi="Calibri" w:cs="Calibri"/>
          <w:sz w:val="24"/>
          <w:szCs w:val="24"/>
        </w:rPr>
        <w:t xml:space="preserve">, Estudios Culturales, </w:t>
      </w:r>
      <w:r w:rsidR="008A2D1A" w:rsidRPr="008825E2">
        <w:rPr>
          <w:rFonts w:ascii="Calibri" w:hAnsi="Calibri" w:cs="Calibri"/>
          <w:sz w:val="24"/>
          <w:szCs w:val="24"/>
        </w:rPr>
        <w:t>Politología</w:t>
      </w:r>
      <w:r w:rsidRPr="008825E2">
        <w:rPr>
          <w:rFonts w:ascii="Calibri" w:hAnsi="Calibri" w:cs="Calibri"/>
          <w:sz w:val="24"/>
          <w:szCs w:val="24"/>
        </w:rPr>
        <w:t xml:space="preserve">, </w:t>
      </w:r>
      <w:r w:rsidR="008A2D1A" w:rsidRPr="008825E2">
        <w:rPr>
          <w:rFonts w:ascii="Calibri" w:hAnsi="Calibri" w:cs="Calibri"/>
          <w:sz w:val="24"/>
          <w:szCs w:val="24"/>
        </w:rPr>
        <w:t>Pedagogía</w:t>
      </w:r>
      <w:r w:rsidRPr="008825E2">
        <w:rPr>
          <w:rFonts w:ascii="Calibri" w:hAnsi="Calibri" w:cs="Calibri"/>
          <w:sz w:val="24"/>
          <w:szCs w:val="24"/>
        </w:rPr>
        <w:t>, Trabajo Social, etc. Pensamiento Americano publica trabajos que ofrecen nuevas perspectivas y que contribuyen al debate académico y a la solución de problemas sociales y educativos.</w:t>
      </w:r>
    </w:p>
    <w:p w14:paraId="00000006" w14:textId="77777777" w:rsidR="0001408A" w:rsidRPr="008825E2" w:rsidRDefault="00000000" w:rsidP="006B0656">
      <w:pPr>
        <w:pStyle w:val="Ttulo3"/>
        <w:keepNext w:val="0"/>
        <w:keepLines w:val="0"/>
        <w:spacing w:before="280" w:after="120"/>
        <w:jc w:val="both"/>
        <w:rPr>
          <w:rFonts w:ascii="Calibri" w:hAnsi="Calibri" w:cs="Calibri"/>
          <w:b/>
          <w:color w:val="000000"/>
          <w:sz w:val="24"/>
          <w:szCs w:val="24"/>
        </w:rPr>
      </w:pPr>
      <w:bookmarkStart w:id="5" w:name="_4alsffgx7x4k" w:colFirst="0" w:colLast="0"/>
      <w:bookmarkStart w:id="6" w:name="_Toc172183147"/>
      <w:bookmarkEnd w:id="5"/>
      <w:r w:rsidRPr="008825E2">
        <w:rPr>
          <w:rFonts w:ascii="Calibri" w:hAnsi="Calibri" w:cs="Calibri"/>
          <w:b/>
          <w:color w:val="000000"/>
          <w:sz w:val="24"/>
          <w:szCs w:val="24"/>
        </w:rPr>
        <w:t>3. Tipos de Manuscritos</w:t>
      </w:r>
      <w:bookmarkEnd w:id="6"/>
    </w:p>
    <w:p w14:paraId="00000007" w14:textId="77777777" w:rsidR="0001408A" w:rsidRPr="008825E2" w:rsidRDefault="00000000" w:rsidP="006B0656">
      <w:pPr>
        <w:spacing w:before="240" w:after="120"/>
        <w:jc w:val="both"/>
        <w:rPr>
          <w:rFonts w:ascii="Calibri" w:hAnsi="Calibri" w:cs="Calibri"/>
          <w:sz w:val="24"/>
          <w:szCs w:val="24"/>
        </w:rPr>
      </w:pPr>
      <w:r w:rsidRPr="008825E2">
        <w:rPr>
          <w:rFonts w:ascii="Calibri" w:hAnsi="Calibri" w:cs="Calibri"/>
          <w:sz w:val="24"/>
          <w:szCs w:val="24"/>
        </w:rPr>
        <w:t>La revista acepta los siguientes tipos de manuscritos:</w:t>
      </w:r>
    </w:p>
    <w:p w14:paraId="00000008" w14:textId="77777777" w:rsidR="0001408A" w:rsidRPr="008825E2" w:rsidRDefault="00000000" w:rsidP="006B0656">
      <w:pPr>
        <w:numPr>
          <w:ilvl w:val="0"/>
          <w:numId w:val="3"/>
        </w:numPr>
        <w:spacing w:before="240" w:after="120"/>
        <w:jc w:val="both"/>
        <w:rPr>
          <w:rFonts w:ascii="Calibri" w:hAnsi="Calibri" w:cs="Calibri"/>
          <w:sz w:val="24"/>
          <w:szCs w:val="24"/>
        </w:rPr>
      </w:pPr>
      <w:r w:rsidRPr="008825E2">
        <w:rPr>
          <w:rFonts w:ascii="Calibri" w:hAnsi="Calibri" w:cs="Calibri"/>
          <w:b/>
          <w:sz w:val="24"/>
          <w:szCs w:val="24"/>
        </w:rPr>
        <w:t>Artículos de Investigación</w:t>
      </w:r>
      <w:r w:rsidRPr="008825E2">
        <w:rPr>
          <w:rFonts w:ascii="Calibri" w:hAnsi="Calibri" w:cs="Calibri"/>
          <w:sz w:val="24"/>
          <w:szCs w:val="24"/>
        </w:rPr>
        <w:t>: Estudios originales que presentan resultados de investigaciones empíricas o teóricas.</w:t>
      </w:r>
    </w:p>
    <w:p w14:paraId="00000009" w14:textId="77777777" w:rsidR="0001408A" w:rsidRPr="008825E2" w:rsidRDefault="00000000" w:rsidP="006B0656">
      <w:pPr>
        <w:numPr>
          <w:ilvl w:val="0"/>
          <w:numId w:val="3"/>
        </w:numPr>
        <w:spacing w:after="120"/>
        <w:jc w:val="both"/>
        <w:rPr>
          <w:rFonts w:ascii="Calibri" w:hAnsi="Calibri" w:cs="Calibri"/>
          <w:sz w:val="24"/>
          <w:szCs w:val="24"/>
        </w:rPr>
      </w:pPr>
      <w:r w:rsidRPr="008825E2">
        <w:rPr>
          <w:rFonts w:ascii="Calibri" w:hAnsi="Calibri" w:cs="Calibri"/>
          <w:b/>
          <w:sz w:val="24"/>
          <w:szCs w:val="24"/>
        </w:rPr>
        <w:t>Artículos de Revisión</w:t>
      </w:r>
      <w:r w:rsidRPr="008825E2">
        <w:rPr>
          <w:rFonts w:ascii="Calibri" w:hAnsi="Calibri" w:cs="Calibri"/>
          <w:sz w:val="24"/>
          <w:szCs w:val="24"/>
        </w:rPr>
        <w:t>: Análisis críticos y sintéticos de la literatura existente sobre un tema específico.</w:t>
      </w:r>
    </w:p>
    <w:p w14:paraId="0000000A" w14:textId="77777777" w:rsidR="0001408A" w:rsidRPr="008825E2" w:rsidRDefault="00000000" w:rsidP="006B0656">
      <w:pPr>
        <w:numPr>
          <w:ilvl w:val="0"/>
          <w:numId w:val="3"/>
        </w:numPr>
        <w:spacing w:after="120"/>
        <w:jc w:val="both"/>
        <w:rPr>
          <w:rFonts w:ascii="Calibri" w:hAnsi="Calibri" w:cs="Calibri"/>
          <w:sz w:val="24"/>
          <w:szCs w:val="24"/>
        </w:rPr>
      </w:pPr>
      <w:r w:rsidRPr="008825E2">
        <w:rPr>
          <w:rFonts w:ascii="Calibri" w:hAnsi="Calibri" w:cs="Calibri"/>
          <w:b/>
          <w:sz w:val="24"/>
          <w:szCs w:val="24"/>
        </w:rPr>
        <w:t>Artículos de Reflexión</w:t>
      </w:r>
      <w:r w:rsidRPr="008825E2">
        <w:rPr>
          <w:rFonts w:ascii="Calibri" w:hAnsi="Calibri" w:cs="Calibri"/>
          <w:sz w:val="24"/>
          <w:szCs w:val="24"/>
        </w:rPr>
        <w:t>: Ensayos que ofrecen perspectivas nuevas y originales sobre temas de relevancia en las áreas de ciencias sociales, humanidades y educación.</w:t>
      </w:r>
    </w:p>
    <w:p w14:paraId="0000000B" w14:textId="77777777" w:rsidR="0001408A" w:rsidRPr="00F623C4" w:rsidRDefault="00000000" w:rsidP="006B0656">
      <w:pPr>
        <w:numPr>
          <w:ilvl w:val="0"/>
          <w:numId w:val="3"/>
        </w:numPr>
        <w:spacing w:after="120"/>
        <w:jc w:val="both"/>
        <w:rPr>
          <w:rFonts w:ascii="Calibri" w:hAnsi="Calibri" w:cs="Calibri"/>
          <w:b/>
          <w:sz w:val="24"/>
          <w:szCs w:val="24"/>
        </w:rPr>
      </w:pPr>
      <w:r w:rsidRPr="008825E2">
        <w:rPr>
          <w:rFonts w:ascii="Calibri" w:hAnsi="Calibri" w:cs="Calibri"/>
          <w:b/>
          <w:sz w:val="24"/>
          <w:szCs w:val="24"/>
        </w:rPr>
        <w:t xml:space="preserve">Reseña de libro: </w:t>
      </w:r>
      <w:r w:rsidRPr="008825E2">
        <w:rPr>
          <w:rFonts w:ascii="Calibri" w:hAnsi="Calibri" w:cs="Calibri"/>
          <w:sz w:val="24"/>
          <w:szCs w:val="24"/>
        </w:rPr>
        <w:t>Crítica literaria en la que se describe o analiza un libro, en función de su contenido, estilo y/o mérito.</w:t>
      </w:r>
    </w:p>
    <w:p w14:paraId="26B0180A" w14:textId="77777777" w:rsidR="00F623C4" w:rsidRDefault="00F623C4" w:rsidP="00F623C4">
      <w:pPr>
        <w:spacing w:after="120"/>
        <w:jc w:val="both"/>
        <w:rPr>
          <w:rFonts w:ascii="Calibri" w:hAnsi="Calibri" w:cs="Calibri"/>
          <w:b/>
          <w:sz w:val="24"/>
          <w:szCs w:val="24"/>
        </w:rPr>
      </w:pPr>
    </w:p>
    <w:p w14:paraId="1E0D2280" w14:textId="77777777" w:rsidR="00DB5DF0" w:rsidRDefault="00DB5DF0" w:rsidP="00F623C4">
      <w:pPr>
        <w:spacing w:after="120"/>
        <w:jc w:val="both"/>
        <w:rPr>
          <w:rFonts w:ascii="Calibri" w:hAnsi="Calibri" w:cs="Calibri"/>
          <w:b/>
          <w:sz w:val="24"/>
          <w:szCs w:val="24"/>
        </w:rPr>
      </w:pPr>
    </w:p>
    <w:p w14:paraId="0000000C" w14:textId="77777777" w:rsidR="0001408A" w:rsidRPr="008825E2" w:rsidRDefault="00000000" w:rsidP="006B0656">
      <w:pPr>
        <w:pStyle w:val="Ttulo3"/>
        <w:keepNext w:val="0"/>
        <w:keepLines w:val="0"/>
        <w:spacing w:before="280" w:after="120"/>
        <w:jc w:val="both"/>
        <w:rPr>
          <w:rFonts w:ascii="Calibri" w:hAnsi="Calibri" w:cs="Calibri"/>
          <w:b/>
          <w:color w:val="000000"/>
          <w:sz w:val="24"/>
          <w:szCs w:val="24"/>
        </w:rPr>
      </w:pPr>
      <w:bookmarkStart w:id="7" w:name="_rekcoq30rf6a" w:colFirst="0" w:colLast="0"/>
      <w:bookmarkStart w:id="8" w:name="_Toc172183148"/>
      <w:bookmarkEnd w:id="7"/>
      <w:r w:rsidRPr="008825E2">
        <w:rPr>
          <w:rFonts w:ascii="Calibri" w:hAnsi="Calibri" w:cs="Calibri"/>
          <w:b/>
          <w:color w:val="000000"/>
          <w:sz w:val="24"/>
          <w:szCs w:val="24"/>
        </w:rPr>
        <w:lastRenderedPageBreak/>
        <w:t>4. Proceso de Revisión por Pares</w:t>
      </w:r>
      <w:bookmarkEnd w:id="8"/>
    </w:p>
    <w:p w14:paraId="0000000D" w14:textId="77777777" w:rsidR="0001408A" w:rsidRPr="008825E2" w:rsidRDefault="00000000" w:rsidP="006B0656">
      <w:pPr>
        <w:spacing w:before="240" w:after="120"/>
        <w:jc w:val="both"/>
        <w:rPr>
          <w:rFonts w:ascii="Calibri" w:hAnsi="Calibri" w:cs="Calibri"/>
          <w:sz w:val="24"/>
          <w:szCs w:val="24"/>
        </w:rPr>
      </w:pPr>
      <w:r w:rsidRPr="008825E2">
        <w:rPr>
          <w:rFonts w:ascii="Calibri" w:hAnsi="Calibri" w:cs="Calibri"/>
          <w:sz w:val="24"/>
          <w:szCs w:val="24"/>
        </w:rPr>
        <w:t>Todos los manuscritos enviados a Pensamiento Americano son sometidos a un riguroso proceso de revisión por pares, que incluye las siguientes etapas:</w:t>
      </w:r>
    </w:p>
    <w:p w14:paraId="0000000E" w14:textId="77777777" w:rsidR="0001408A" w:rsidRPr="008825E2" w:rsidRDefault="00000000" w:rsidP="006B0656">
      <w:pPr>
        <w:numPr>
          <w:ilvl w:val="0"/>
          <w:numId w:val="8"/>
        </w:numPr>
        <w:spacing w:before="240" w:after="120"/>
        <w:jc w:val="both"/>
        <w:rPr>
          <w:rFonts w:ascii="Calibri" w:hAnsi="Calibri" w:cs="Calibri"/>
          <w:sz w:val="24"/>
          <w:szCs w:val="24"/>
        </w:rPr>
      </w:pPr>
      <w:r w:rsidRPr="008825E2">
        <w:rPr>
          <w:rFonts w:ascii="Calibri" w:hAnsi="Calibri" w:cs="Calibri"/>
          <w:b/>
          <w:sz w:val="24"/>
          <w:szCs w:val="24"/>
        </w:rPr>
        <w:t>Revisión Inicial</w:t>
      </w:r>
      <w:r w:rsidRPr="008825E2">
        <w:rPr>
          <w:rFonts w:ascii="Calibri" w:hAnsi="Calibri" w:cs="Calibri"/>
          <w:sz w:val="24"/>
          <w:szCs w:val="24"/>
        </w:rPr>
        <w:t>: El equipo editorial realiza una primera evaluación del manuscrito para asegurar que cumple con los requisitos formales y temáticos de la revista.</w:t>
      </w:r>
    </w:p>
    <w:p w14:paraId="0000000F" w14:textId="77777777" w:rsidR="0001408A" w:rsidRPr="008825E2" w:rsidRDefault="00000000" w:rsidP="006B0656">
      <w:pPr>
        <w:numPr>
          <w:ilvl w:val="0"/>
          <w:numId w:val="8"/>
        </w:numPr>
        <w:spacing w:after="120"/>
        <w:jc w:val="both"/>
        <w:rPr>
          <w:rFonts w:ascii="Calibri" w:hAnsi="Calibri" w:cs="Calibri"/>
          <w:sz w:val="24"/>
          <w:szCs w:val="24"/>
        </w:rPr>
      </w:pPr>
      <w:r w:rsidRPr="008825E2">
        <w:rPr>
          <w:rFonts w:ascii="Calibri" w:hAnsi="Calibri" w:cs="Calibri"/>
          <w:b/>
          <w:sz w:val="24"/>
          <w:szCs w:val="24"/>
        </w:rPr>
        <w:t>Revisión por Pares</w:t>
      </w:r>
      <w:r w:rsidRPr="008825E2">
        <w:rPr>
          <w:rFonts w:ascii="Calibri" w:hAnsi="Calibri" w:cs="Calibri"/>
          <w:sz w:val="24"/>
          <w:szCs w:val="24"/>
        </w:rPr>
        <w:t>: Los manuscritos que pasan la revisión inicial son enviados a evaluadores externos, expertos en la temática del trabajo. Este proceso es doblemente ciego, es decir, los autores y los evaluadores no conocen las identidades de unos y otros.</w:t>
      </w:r>
    </w:p>
    <w:p w14:paraId="00000010" w14:textId="77777777" w:rsidR="0001408A" w:rsidRPr="008825E2" w:rsidRDefault="00000000" w:rsidP="006B0656">
      <w:pPr>
        <w:numPr>
          <w:ilvl w:val="0"/>
          <w:numId w:val="8"/>
        </w:numPr>
        <w:spacing w:after="120"/>
        <w:jc w:val="both"/>
        <w:rPr>
          <w:rFonts w:ascii="Calibri" w:hAnsi="Calibri" w:cs="Calibri"/>
          <w:sz w:val="24"/>
          <w:szCs w:val="24"/>
        </w:rPr>
      </w:pPr>
      <w:r w:rsidRPr="008825E2">
        <w:rPr>
          <w:rFonts w:ascii="Calibri" w:hAnsi="Calibri" w:cs="Calibri"/>
          <w:b/>
          <w:sz w:val="24"/>
          <w:szCs w:val="24"/>
        </w:rPr>
        <w:t>Decisión Editorial</w:t>
      </w:r>
      <w:r w:rsidRPr="008825E2">
        <w:rPr>
          <w:rFonts w:ascii="Calibri" w:hAnsi="Calibri" w:cs="Calibri"/>
          <w:sz w:val="24"/>
          <w:szCs w:val="24"/>
        </w:rPr>
        <w:t>: Basándose en los comentarios de los evaluadores, el equipo editorial toma una decisión sobre la aceptación, revisión o rechazo del manuscrito. Las decisiones posibles incluyen:</w:t>
      </w:r>
    </w:p>
    <w:p w14:paraId="00000011" w14:textId="77777777" w:rsidR="0001408A" w:rsidRPr="008825E2" w:rsidRDefault="00000000" w:rsidP="006B0656">
      <w:pPr>
        <w:numPr>
          <w:ilvl w:val="1"/>
          <w:numId w:val="8"/>
        </w:numPr>
        <w:spacing w:after="120"/>
        <w:jc w:val="both"/>
        <w:rPr>
          <w:rFonts w:ascii="Calibri" w:hAnsi="Calibri" w:cs="Calibri"/>
          <w:sz w:val="24"/>
          <w:szCs w:val="24"/>
        </w:rPr>
      </w:pPr>
      <w:r w:rsidRPr="008825E2">
        <w:rPr>
          <w:rFonts w:ascii="Calibri" w:hAnsi="Calibri" w:cs="Calibri"/>
          <w:sz w:val="24"/>
          <w:szCs w:val="24"/>
        </w:rPr>
        <w:t>Aprobado sin modificaciones.</w:t>
      </w:r>
    </w:p>
    <w:p w14:paraId="00000012" w14:textId="77777777" w:rsidR="0001408A" w:rsidRPr="008825E2" w:rsidRDefault="00000000" w:rsidP="006B0656">
      <w:pPr>
        <w:numPr>
          <w:ilvl w:val="1"/>
          <w:numId w:val="8"/>
        </w:numPr>
        <w:spacing w:after="120"/>
        <w:jc w:val="both"/>
        <w:rPr>
          <w:rFonts w:ascii="Calibri" w:hAnsi="Calibri" w:cs="Calibri"/>
          <w:sz w:val="24"/>
          <w:szCs w:val="24"/>
        </w:rPr>
      </w:pPr>
      <w:r w:rsidRPr="008825E2">
        <w:rPr>
          <w:rFonts w:ascii="Calibri" w:hAnsi="Calibri" w:cs="Calibri"/>
          <w:sz w:val="24"/>
          <w:szCs w:val="24"/>
        </w:rPr>
        <w:t>Aprobado con modificaciones estructurales.</w:t>
      </w:r>
    </w:p>
    <w:p w14:paraId="00000013" w14:textId="77777777" w:rsidR="0001408A" w:rsidRPr="008825E2" w:rsidRDefault="00000000" w:rsidP="006B0656">
      <w:pPr>
        <w:numPr>
          <w:ilvl w:val="1"/>
          <w:numId w:val="8"/>
        </w:numPr>
        <w:spacing w:after="120"/>
        <w:jc w:val="both"/>
        <w:rPr>
          <w:rFonts w:ascii="Calibri" w:hAnsi="Calibri" w:cs="Calibri"/>
          <w:sz w:val="24"/>
          <w:szCs w:val="24"/>
        </w:rPr>
      </w:pPr>
      <w:r w:rsidRPr="008825E2">
        <w:rPr>
          <w:rFonts w:ascii="Calibri" w:hAnsi="Calibri" w:cs="Calibri"/>
          <w:sz w:val="24"/>
          <w:szCs w:val="24"/>
        </w:rPr>
        <w:t>Aprobado con modificaciones básicas.</w:t>
      </w:r>
    </w:p>
    <w:p w14:paraId="00000014" w14:textId="77777777" w:rsidR="0001408A" w:rsidRPr="008825E2" w:rsidRDefault="00000000" w:rsidP="006B0656">
      <w:pPr>
        <w:numPr>
          <w:ilvl w:val="1"/>
          <w:numId w:val="8"/>
        </w:numPr>
        <w:spacing w:after="120"/>
        <w:jc w:val="both"/>
        <w:rPr>
          <w:rFonts w:ascii="Calibri" w:hAnsi="Calibri" w:cs="Calibri"/>
          <w:sz w:val="24"/>
          <w:szCs w:val="24"/>
        </w:rPr>
      </w:pPr>
      <w:r w:rsidRPr="008825E2">
        <w:rPr>
          <w:rFonts w:ascii="Calibri" w:hAnsi="Calibri" w:cs="Calibri"/>
          <w:sz w:val="24"/>
          <w:szCs w:val="24"/>
        </w:rPr>
        <w:t>Rechazo.</w:t>
      </w:r>
    </w:p>
    <w:p w14:paraId="00000015" w14:textId="77777777" w:rsidR="0001408A" w:rsidRPr="008825E2" w:rsidRDefault="00000000" w:rsidP="006B0656">
      <w:pPr>
        <w:pStyle w:val="Ttulo3"/>
        <w:keepNext w:val="0"/>
        <w:keepLines w:val="0"/>
        <w:spacing w:before="280" w:after="120"/>
        <w:jc w:val="both"/>
        <w:rPr>
          <w:rFonts w:ascii="Calibri" w:hAnsi="Calibri" w:cs="Calibri"/>
          <w:b/>
          <w:color w:val="000000"/>
          <w:sz w:val="24"/>
          <w:szCs w:val="24"/>
        </w:rPr>
      </w:pPr>
      <w:bookmarkStart w:id="9" w:name="_w43rr87qtyf2" w:colFirst="0" w:colLast="0"/>
      <w:bookmarkStart w:id="10" w:name="_Toc172183149"/>
      <w:bookmarkEnd w:id="9"/>
      <w:r w:rsidRPr="008825E2">
        <w:rPr>
          <w:rFonts w:ascii="Calibri" w:hAnsi="Calibri" w:cs="Calibri"/>
          <w:b/>
          <w:color w:val="000000"/>
          <w:sz w:val="24"/>
          <w:szCs w:val="24"/>
        </w:rPr>
        <w:t>5. Criterios de Evaluación</w:t>
      </w:r>
      <w:bookmarkEnd w:id="10"/>
    </w:p>
    <w:p w14:paraId="00000016" w14:textId="77777777" w:rsidR="0001408A" w:rsidRPr="008825E2" w:rsidRDefault="00000000" w:rsidP="006B0656">
      <w:pPr>
        <w:spacing w:before="240" w:after="120"/>
        <w:jc w:val="both"/>
        <w:rPr>
          <w:rFonts w:ascii="Calibri" w:hAnsi="Calibri" w:cs="Calibri"/>
          <w:sz w:val="24"/>
          <w:szCs w:val="24"/>
        </w:rPr>
      </w:pPr>
      <w:r w:rsidRPr="008825E2">
        <w:rPr>
          <w:rFonts w:ascii="Calibri" w:hAnsi="Calibri" w:cs="Calibri"/>
          <w:sz w:val="24"/>
          <w:szCs w:val="24"/>
        </w:rPr>
        <w:t>Los manuscritos son evaluados según los siguientes criterios:</w:t>
      </w:r>
    </w:p>
    <w:p w14:paraId="00000017" w14:textId="77777777" w:rsidR="0001408A" w:rsidRPr="008825E2" w:rsidRDefault="00000000" w:rsidP="006B0656">
      <w:pPr>
        <w:numPr>
          <w:ilvl w:val="0"/>
          <w:numId w:val="5"/>
        </w:numPr>
        <w:spacing w:before="240" w:after="120"/>
        <w:jc w:val="both"/>
        <w:rPr>
          <w:rFonts w:ascii="Calibri" w:hAnsi="Calibri" w:cs="Calibri"/>
          <w:sz w:val="24"/>
          <w:szCs w:val="24"/>
        </w:rPr>
      </w:pPr>
      <w:r w:rsidRPr="008825E2">
        <w:rPr>
          <w:rFonts w:ascii="Calibri" w:hAnsi="Calibri" w:cs="Calibri"/>
          <w:b/>
          <w:sz w:val="24"/>
          <w:szCs w:val="24"/>
        </w:rPr>
        <w:t>Relevancia y originalidad</w:t>
      </w:r>
      <w:r w:rsidRPr="008825E2">
        <w:rPr>
          <w:rFonts w:ascii="Calibri" w:hAnsi="Calibri" w:cs="Calibri"/>
          <w:sz w:val="24"/>
          <w:szCs w:val="24"/>
        </w:rPr>
        <w:t>: El trabajo debe abordar un tema pertinente y novedoso en su área de estudio.</w:t>
      </w:r>
    </w:p>
    <w:p w14:paraId="00000018" w14:textId="77777777" w:rsidR="0001408A" w:rsidRPr="008825E2" w:rsidRDefault="00000000" w:rsidP="006B0656">
      <w:pPr>
        <w:numPr>
          <w:ilvl w:val="0"/>
          <w:numId w:val="5"/>
        </w:numPr>
        <w:spacing w:after="120"/>
        <w:jc w:val="both"/>
        <w:rPr>
          <w:rFonts w:ascii="Calibri" w:hAnsi="Calibri" w:cs="Calibri"/>
          <w:sz w:val="24"/>
          <w:szCs w:val="24"/>
        </w:rPr>
      </w:pPr>
      <w:r w:rsidRPr="008825E2">
        <w:rPr>
          <w:rFonts w:ascii="Calibri" w:hAnsi="Calibri" w:cs="Calibri"/>
          <w:b/>
          <w:sz w:val="24"/>
          <w:szCs w:val="24"/>
        </w:rPr>
        <w:t>Calidad metodológica</w:t>
      </w:r>
      <w:r w:rsidRPr="008825E2">
        <w:rPr>
          <w:rFonts w:ascii="Calibri" w:hAnsi="Calibri" w:cs="Calibri"/>
          <w:sz w:val="24"/>
          <w:szCs w:val="24"/>
        </w:rPr>
        <w:t>: En el caso de los artículos de investigación, se evalúa la solidez del diseño y la ejecución de la investigación.</w:t>
      </w:r>
    </w:p>
    <w:p w14:paraId="00000019" w14:textId="77777777" w:rsidR="0001408A" w:rsidRPr="008825E2" w:rsidRDefault="00000000" w:rsidP="006B0656">
      <w:pPr>
        <w:numPr>
          <w:ilvl w:val="0"/>
          <w:numId w:val="5"/>
        </w:numPr>
        <w:spacing w:after="120"/>
        <w:jc w:val="both"/>
        <w:rPr>
          <w:rFonts w:ascii="Calibri" w:hAnsi="Calibri" w:cs="Calibri"/>
          <w:sz w:val="24"/>
          <w:szCs w:val="24"/>
        </w:rPr>
      </w:pPr>
      <w:r w:rsidRPr="008825E2">
        <w:rPr>
          <w:rFonts w:ascii="Calibri" w:hAnsi="Calibri" w:cs="Calibri"/>
          <w:b/>
          <w:sz w:val="24"/>
          <w:szCs w:val="24"/>
        </w:rPr>
        <w:t>Claridad y coherencia</w:t>
      </w:r>
      <w:r w:rsidRPr="008825E2">
        <w:rPr>
          <w:rFonts w:ascii="Calibri" w:hAnsi="Calibri" w:cs="Calibri"/>
          <w:sz w:val="24"/>
          <w:szCs w:val="24"/>
        </w:rPr>
        <w:t>: El manuscrito debe estar bien estructurado, con argumentos claros y bien sustentados.</w:t>
      </w:r>
    </w:p>
    <w:p w14:paraId="0000001A" w14:textId="77777777" w:rsidR="0001408A" w:rsidRDefault="00000000" w:rsidP="006B0656">
      <w:pPr>
        <w:numPr>
          <w:ilvl w:val="0"/>
          <w:numId w:val="5"/>
        </w:numPr>
        <w:spacing w:after="120"/>
        <w:jc w:val="both"/>
        <w:rPr>
          <w:rFonts w:ascii="Calibri" w:hAnsi="Calibri" w:cs="Calibri"/>
          <w:sz w:val="24"/>
          <w:szCs w:val="24"/>
        </w:rPr>
      </w:pPr>
      <w:r w:rsidRPr="008825E2">
        <w:rPr>
          <w:rFonts w:ascii="Calibri" w:hAnsi="Calibri" w:cs="Calibri"/>
          <w:b/>
          <w:sz w:val="24"/>
          <w:szCs w:val="24"/>
        </w:rPr>
        <w:t>Contribución al campo</w:t>
      </w:r>
      <w:r w:rsidRPr="008825E2">
        <w:rPr>
          <w:rFonts w:ascii="Calibri" w:hAnsi="Calibri" w:cs="Calibri"/>
          <w:sz w:val="24"/>
          <w:szCs w:val="24"/>
        </w:rPr>
        <w:t>: Se considera la aportación del trabajo al conocimiento existente y su potencial impacto en la disciplina.</w:t>
      </w:r>
    </w:p>
    <w:p w14:paraId="1A0E2562" w14:textId="77777777" w:rsidR="00DB5DF0" w:rsidRPr="008825E2" w:rsidRDefault="00DB5DF0" w:rsidP="00DB5DF0">
      <w:pPr>
        <w:spacing w:after="120"/>
        <w:ind w:left="720"/>
        <w:jc w:val="both"/>
        <w:rPr>
          <w:rFonts w:ascii="Calibri" w:hAnsi="Calibri" w:cs="Calibri"/>
          <w:sz w:val="24"/>
          <w:szCs w:val="24"/>
        </w:rPr>
      </w:pPr>
    </w:p>
    <w:p w14:paraId="0000001B" w14:textId="77777777" w:rsidR="0001408A" w:rsidRPr="008825E2" w:rsidRDefault="00000000" w:rsidP="006B0656">
      <w:pPr>
        <w:pStyle w:val="Ttulo3"/>
        <w:keepNext w:val="0"/>
        <w:keepLines w:val="0"/>
        <w:spacing w:before="280" w:after="120"/>
        <w:jc w:val="both"/>
        <w:rPr>
          <w:rFonts w:ascii="Calibri" w:hAnsi="Calibri" w:cs="Calibri"/>
          <w:b/>
          <w:color w:val="000000"/>
          <w:sz w:val="24"/>
          <w:szCs w:val="24"/>
        </w:rPr>
      </w:pPr>
      <w:bookmarkStart w:id="11" w:name="_t5cmsam2x3e" w:colFirst="0" w:colLast="0"/>
      <w:bookmarkStart w:id="12" w:name="_Toc172183150"/>
      <w:bookmarkEnd w:id="11"/>
      <w:r w:rsidRPr="008825E2">
        <w:rPr>
          <w:rFonts w:ascii="Calibri" w:hAnsi="Calibri" w:cs="Calibri"/>
          <w:b/>
          <w:color w:val="000000"/>
          <w:sz w:val="24"/>
          <w:szCs w:val="24"/>
        </w:rPr>
        <w:lastRenderedPageBreak/>
        <w:t>6. Normas para la Presentación de Manuscritos</w:t>
      </w:r>
      <w:bookmarkEnd w:id="12"/>
    </w:p>
    <w:p w14:paraId="0000001C" w14:textId="77777777" w:rsidR="0001408A" w:rsidRPr="008825E2" w:rsidRDefault="00000000" w:rsidP="006B0656">
      <w:pPr>
        <w:spacing w:before="240" w:after="120"/>
        <w:jc w:val="both"/>
        <w:rPr>
          <w:rFonts w:ascii="Calibri" w:hAnsi="Calibri" w:cs="Calibri"/>
          <w:sz w:val="24"/>
          <w:szCs w:val="24"/>
        </w:rPr>
      </w:pPr>
      <w:r w:rsidRPr="008825E2">
        <w:rPr>
          <w:rFonts w:ascii="Calibri" w:hAnsi="Calibri" w:cs="Calibri"/>
          <w:sz w:val="24"/>
          <w:szCs w:val="24"/>
        </w:rPr>
        <w:t>Los autores deben seguir las siguientes directrices al preparar sus manuscritos:</w:t>
      </w:r>
    </w:p>
    <w:p w14:paraId="0000001D" w14:textId="77777777" w:rsidR="0001408A" w:rsidRPr="008825E2" w:rsidRDefault="00000000" w:rsidP="006B0656">
      <w:pPr>
        <w:numPr>
          <w:ilvl w:val="0"/>
          <w:numId w:val="1"/>
        </w:numPr>
        <w:spacing w:before="240" w:after="120"/>
        <w:jc w:val="both"/>
        <w:rPr>
          <w:rFonts w:ascii="Calibri" w:hAnsi="Calibri" w:cs="Calibri"/>
          <w:sz w:val="24"/>
          <w:szCs w:val="24"/>
        </w:rPr>
      </w:pPr>
      <w:r w:rsidRPr="008825E2">
        <w:rPr>
          <w:rFonts w:ascii="Calibri" w:hAnsi="Calibri" w:cs="Calibri"/>
          <w:b/>
          <w:sz w:val="24"/>
          <w:szCs w:val="24"/>
        </w:rPr>
        <w:t>Formato</w:t>
      </w:r>
      <w:r w:rsidRPr="008825E2">
        <w:rPr>
          <w:rFonts w:ascii="Calibri" w:hAnsi="Calibri" w:cs="Calibri"/>
          <w:sz w:val="24"/>
          <w:szCs w:val="24"/>
        </w:rPr>
        <w:t xml:space="preserve">: Los manuscritos deben ser presentados bajo la plantilla de la revista en formato Word, con un máximo de 25 cuartillas para artículos de investigación y reflexión, para los artículos de revisión serán máximo 25 cuartillas sobre el contenido documento, sin contar con las referencias. La </w:t>
      </w:r>
      <w:r w:rsidRPr="008825E2">
        <w:rPr>
          <w:rFonts w:ascii="Calibri" w:hAnsi="Calibri" w:cs="Calibri"/>
          <w:sz w:val="24"/>
          <w:szCs w:val="24"/>
          <w:highlight w:val="white"/>
        </w:rPr>
        <w:t xml:space="preserve">extensión de las reseñas no debe ser superior a dos cuartillas y su lenguaje debe sujetarse al rigor científico. </w:t>
      </w:r>
    </w:p>
    <w:p w14:paraId="0000001E" w14:textId="77777777" w:rsidR="0001408A" w:rsidRPr="008825E2" w:rsidRDefault="00000000" w:rsidP="006B0656">
      <w:pPr>
        <w:numPr>
          <w:ilvl w:val="0"/>
          <w:numId w:val="1"/>
        </w:numPr>
        <w:spacing w:after="120"/>
        <w:jc w:val="both"/>
        <w:rPr>
          <w:rFonts w:ascii="Calibri" w:hAnsi="Calibri" w:cs="Calibri"/>
          <w:sz w:val="24"/>
          <w:szCs w:val="24"/>
        </w:rPr>
      </w:pPr>
      <w:r w:rsidRPr="008825E2">
        <w:rPr>
          <w:rFonts w:ascii="Calibri" w:hAnsi="Calibri" w:cs="Calibri"/>
          <w:b/>
          <w:sz w:val="24"/>
          <w:szCs w:val="24"/>
        </w:rPr>
        <w:t>Estilo</w:t>
      </w:r>
      <w:r w:rsidRPr="008825E2">
        <w:rPr>
          <w:rFonts w:ascii="Calibri" w:hAnsi="Calibri" w:cs="Calibri"/>
          <w:sz w:val="24"/>
          <w:szCs w:val="24"/>
        </w:rPr>
        <w:t>: Utilizar el estilo APA (última edición) para citas y referencias.</w:t>
      </w:r>
    </w:p>
    <w:p w14:paraId="0000001F" w14:textId="77777777" w:rsidR="0001408A" w:rsidRPr="008825E2" w:rsidRDefault="00000000" w:rsidP="006B0656">
      <w:pPr>
        <w:numPr>
          <w:ilvl w:val="0"/>
          <w:numId w:val="1"/>
        </w:numPr>
        <w:spacing w:after="120"/>
        <w:jc w:val="both"/>
        <w:rPr>
          <w:rFonts w:ascii="Calibri" w:hAnsi="Calibri" w:cs="Calibri"/>
          <w:sz w:val="24"/>
          <w:szCs w:val="24"/>
        </w:rPr>
      </w:pPr>
      <w:r w:rsidRPr="008825E2">
        <w:rPr>
          <w:rFonts w:ascii="Calibri" w:hAnsi="Calibri" w:cs="Calibri"/>
          <w:b/>
          <w:sz w:val="24"/>
          <w:szCs w:val="24"/>
        </w:rPr>
        <w:t>Estructura</w:t>
      </w:r>
      <w:r w:rsidRPr="008825E2">
        <w:rPr>
          <w:rFonts w:ascii="Calibri" w:hAnsi="Calibri" w:cs="Calibri"/>
          <w:sz w:val="24"/>
          <w:szCs w:val="24"/>
        </w:rPr>
        <w:t>: Incluir un resumen de 150-250 palabras en el idioma del artículo y en inglés, seguido de palabras clave (máximo 6). Para artículos de investigación, estructurar el manuscrito en secciones como Introducción, Método, Resultados, Discusión y Conclusiones.</w:t>
      </w:r>
    </w:p>
    <w:p w14:paraId="00000020" w14:textId="77777777" w:rsidR="0001408A" w:rsidRDefault="00000000" w:rsidP="006B0656">
      <w:pPr>
        <w:numPr>
          <w:ilvl w:val="0"/>
          <w:numId w:val="1"/>
        </w:numPr>
        <w:spacing w:after="120"/>
        <w:jc w:val="both"/>
        <w:rPr>
          <w:rFonts w:ascii="Calibri" w:hAnsi="Calibri" w:cs="Calibri"/>
          <w:sz w:val="24"/>
          <w:szCs w:val="24"/>
        </w:rPr>
      </w:pPr>
      <w:r w:rsidRPr="008825E2">
        <w:rPr>
          <w:rFonts w:ascii="Calibri" w:hAnsi="Calibri" w:cs="Calibri"/>
          <w:b/>
          <w:sz w:val="24"/>
          <w:szCs w:val="24"/>
        </w:rPr>
        <w:t>Tablas y Figuras</w:t>
      </w:r>
      <w:r w:rsidRPr="008825E2">
        <w:rPr>
          <w:rFonts w:ascii="Calibri" w:hAnsi="Calibri" w:cs="Calibri"/>
          <w:sz w:val="24"/>
          <w:szCs w:val="24"/>
        </w:rPr>
        <w:t>: Deben ser claras y estar numeradas consecutivamente. Las leyendas deben ser detalladas para permitir la comprensión sin necesidad de referirse al texto principal.</w:t>
      </w:r>
    </w:p>
    <w:p w14:paraId="029B8780" w14:textId="77777777" w:rsidR="00DB5DF0" w:rsidRDefault="00DB5DF0" w:rsidP="00DB5DF0">
      <w:pPr>
        <w:spacing w:after="120"/>
        <w:jc w:val="both"/>
        <w:rPr>
          <w:rFonts w:ascii="Calibri" w:hAnsi="Calibri" w:cs="Calibri"/>
          <w:sz w:val="24"/>
          <w:szCs w:val="24"/>
        </w:rPr>
      </w:pPr>
    </w:p>
    <w:p w14:paraId="591908B6" w14:textId="77777777" w:rsidR="00DB5DF0" w:rsidRDefault="00DB5DF0" w:rsidP="00DB5DF0">
      <w:pPr>
        <w:spacing w:after="120"/>
        <w:jc w:val="both"/>
        <w:rPr>
          <w:rFonts w:ascii="Calibri" w:hAnsi="Calibri" w:cs="Calibri"/>
          <w:sz w:val="24"/>
          <w:szCs w:val="24"/>
        </w:rPr>
      </w:pPr>
    </w:p>
    <w:p w14:paraId="5535F071" w14:textId="77777777" w:rsidR="00DB5DF0" w:rsidRDefault="00DB5DF0" w:rsidP="00DB5DF0">
      <w:pPr>
        <w:spacing w:after="120"/>
        <w:jc w:val="both"/>
        <w:rPr>
          <w:rFonts w:ascii="Calibri" w:hAnsi="Calibri" w:cs="Calibri"/>
          <w:sz w:val="24"/>
          <w:szCs w:val="24"/>
        </w:rPr>
      </w:pPr>
    </w:p>
    <w:p w14:paraId="2BF7A075" w14:textId="77777777" w:rsidR="00DB5DF0" w:rsidRDefault="00DB5DF0" w:rsidP="00DB5DF0">
      <w:pPr>
        <w:spacing w:after="120"/>
        <w:jc w:val="both"/>
        <w:rPr>
          <w:rFonts w:ascii="Calibri" w:hAnsi="Calibri" w:cs="Calibri"/>
          <w:sz w:val="24"/>
          <w:szCs w:val="24"/>
        </w:rPr>
      </w:pPr>
    </w:p>
    <w:p w14:paraId="2A6DC77C" w14:textId="77777777" w:rsidR="00DB5DF0" w:rsidRDefault="00DB5DF0" w:rsidP="00DB5DF0">
      <w:pPr>
        <w:spacing w:after="120"/>
        <w:jc w:val="both"/>
        <w:rPr>
          <w:rFonts w:ascii="Calibri" w:hAnsi="Calibri" w:cs="Calibri"/>
          <w:sz w:val="24"/>
          <w:szCs w:val="24"/>
        </w:rPr>
      </w:pPr>
    </w:p>
    <w:p w14:paraId="719D5294" w14:textId="77777777" w:rsidR="00DB5DF0" w:rsidRDefault="00DB5DF0" w:rsidP="00DB5DF0">
      <w:pPr>
        <w:spacing w:after="120"/>
        <w:jc w:val="both"/>
        <w:rPr>
          <w:rFonts w:ascii="Calibri" w:hAnsi="Calibri" w:cs="Calibri"/>
          <w:sz w:val="24"/>
          <w:szCs w:val="24"/>
        </w:rPr>
      </w:pPr>
    </w:p>
    <w:p w14:paraId="3649A731" w14:textId="77777777" w:rsidR="00DB5DF0" w:rsidRDefault="00DB5DF0" w:rsidP="00DB5DF0">
      <w:pPr>
        <w:spacing w:after="120"/>
        <w:jc w:val="both"/>
        <w:rPr>
          <w:rFonts w:ascii="Calibri" w:hAnsi="Calibri" w:cs="Calibri"/>
          <w:sz w:val="24"/>
          <w:szCs w:val="24"/>
        </w:rPr>
      </w:pPr>
    </w:p>
    <w:p w14:paraId="07C109B2" w14:textId="77777777" w:rsidR="00DB5DF0" w:rsidRDefault="00DB5DF0" w:rsidP="00DB5DF0">
      <w:pPr>
        <w:spacing w:after="120"/>
        <w:jc w:val="both"/>
        <w:rPr>
          <w:rFonts w:ascii="Calibri" w:hAnsi="Calibri" w:cs="Calibri"/>
          <w:sz w:val="24"/>
          <w:szCs w:val="24"/>
        </w:rPr>
      </w:pPr>
    </w:p>
    <w:p w14:paraId="2381747C" w14:textId="77777777" w:rsidR="00DB5DF0" w:rsidRDefault="00DB5DF0" w:rsidP="00DB5DF0">
      <w:pPr>
        <w:spacing w:after="120"/>
        <w:jc w:val="both"/>
        <w:rPr>
          <w:rFonts w:ascii="Calibri" w:hAnsi="Calibri" w:cs="Calibri"/>
          <w:sz w:val="24"/>
          <w:szCs w:val="24"/>
        </w:rPr>
      </w:pPr>
    </w:p>
    <w:p w14:paraId="195C4385" w14:textId="77777777" w:rsidR="00DB5DF0" w:rsidRDefault="00DB5DF0" w:rsidP="00DB5DF0">
      <w:pPr>
        <w:spacing w:after="120"/>
        <w:jc w:val="both"/>
        <w:rPr>
          <w:rFonts w:ascii="Calibri" w:hAnsi="Calibri" w:cs="Calibri"/>
          <w:sz w:val="24"/>
          <w:szCs w:val="24"/>
        </w:rPr>
      </w:pPr>
    </w:p>
    <w:p w14:paraId="51913864" w14:textId="77777777" w:rsidR="00DB5DF0" w:rsidRDefault="00DB5DF0" w:rsidP="00DB5DF0">
      <w:pPr>
        <w:spacing w:after="120"/>
        <w:jc w:val="both"/>
        <w:rPr>
          <w:rFonts w:ascii="Calibri" w:hAnsi="Calibri" w:cs="Calibri"/>
          <w:sz w:val="24"/>
          <w:szCs w:val="24"/>
        </w:rPr>
      </w:pPr>
    </w:p>
    <w:p w14:paraId="21F47AE7" w14:textId="77777777" w:rsidR="00DB5DF0" w:rsidRPr="008825E2" w:rsidRDefault="00DB5DF0" w:rsidP="00DB5DF0">
      <w:pPr>
        <w:spacing w:after="120"/>
        <w:jc w:val="both"/>
        <w:rPr>
          <w:rFonts w:ascii="Calibri" w:hAnsi="Calibri" w:cs="Calibri"/>
          <w:sz w:val="24"/>
          <w:szCs w:val="24"/>
        </w:rPr>
      </w:pPr>
    </w:p>
    <w:p w14:paraId="5CA74D05" w14:textId="55A8637D" w:rsidR="006D7604" w:rsidRPr="00357E2E" w:rsidRDefault="006D7604" w:rsidP="00357E2E">
      <w:pPr>
        <w:pStyle w:val="Ttulo3"/>
        <w:keepNext w:val="0"/>
        <w:keepLines w:val="0"/>
        <w:spacing w:before="280" w:after="120"/>
        <w:ind w:left="720" w:firstLine="720"/>
        <w:jc w:val="both"/>
        <w:rPr>
          <w:rFonts w:ascii="Calibri" w:hAnsi="Calibri" w:cs="Calibri"/>
          <w:b/>
          <w:color w:val="000000"/>
          <w:sz w:val="24"/>
          <w:szCs w:val="24"/>
        </w:rPr>
      </w:pPr>
      <w:bookmarkStart w:id="13" w:name="_Toc172183151"/>
      <w:r w:rsidRPr="00357E2E">
        <w:rPr>
          <w:rFonts w:ascii="Calibri" w:hAnsi="Calibri" w:cs="Calibri"/>
          <w:b/>
          <w:color w:val="000000"/>
          <w:sz w:val="24"/>
          <w:szCs w:val="24"/>
        </w:rPr>
        <w:lastRenderedPageBreak/>
        <w:t>6.1. Flujograma editorial de la revista</w:t>
      </w:r>
      <w:bookmarkEnd w:id="13"/>
    </w:p>
    <w:p w14:paraId="38A7E2EB" w14:textId="2AFA99EF" w:rsidR="006D7604" w:rsidRDefault="006D7604" w:rsidP="006B0656">
      <w:pPr>
        <w:spacing w:after="120"/>
        <w:jc w:val="both"/>
        <w:rPr>
          <w:rFonts w:ascii="Calibri" w:hAnsi="Calibri" w:cs="Calibri"/>
          <w:sz w:val="24"/>
          <w:szCs w:val="24"/>
        </w:rPr>
      </w:pPr>
      <w:r w:rsidRPr="008825E2">
        <w:rPr>
          <w:rFonts w:ascii="Calibri" w:hAnsi="Calibri" w:cs="Calibri"/>
          <w:noProof/>
          <w:sz w:val="24"/>
          <w:szCs w:val="24"/>
        </w:rPr>
        <w:drawing>
          <wp:inline distT="0" distB="0" distL="0" distR="0" wp14:anchorId="6AF04222" wp14:editId="516ABBBD">
            <wp:extent cx="6041628" cy="5989320"/>
            <wp:effectExtent l="0" t="0" r="0" b="0"/>
            <wp:docPr id="1013885908" name="Imagen 1" descr="Escala de tiemp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885908" name="Imagen 1" descr="Escala de tiempo"/>
                    <pic:cNvPicPr/>
                  </pic:nvPicPr>
                  <pic:blipFill rotWithShape="1">
                    <a:blip r:embed="rId9" cstate="print">
                      <a:extLst>
                        <a:ext uri="{28A0092B-C50C-407E-A947-70E740481C1C}">
                          <a14:useLocalDpi xmlns:a14="http://schemas.microsoft.com/office/drawing/2010/main" val="0"/>
                        </a:ext>
                      </a:extLst>
                    </a:blip>
                    <a:srcRect l="15002" t="4384" r="9865"/>
                    <a:stretch/>
                  </pic:blipFill>
                  <pic:spPr bwMode="auto">
                    <a:xfrm>
                      <a:off x="0" y="0"/>
                      <a:ext cx="6058955" cy="6006497"/>
                    </a:xfrm>
                    <a:prstGeom prst="rect">
                      <a:avLst/>
                    </a:prstGeom>
                    <a:ln>
                      <a:noFill/>
                    </a:ln>
                    <a:extLst>
                      <a:ext uri="{53640926-AAD7-44D8-BBD7-CCE9431645EC}">
                        <a14:shadowObscured xmlns:a14="http://schemas.microsoft.com/office/drawing/2010/main"/>
                      </a:ext>
                    </a:extLst>
                  </pic:spPr>
                </pic:pic>
              </a:graphicData>
            </a:graphic>
          </wp:inline>
        </w:drawing>
      </w:r>
    </w:p>
    <w:p w14:paraId="31268BB3" w14:textId="77777777" w:rsidR="008A2D1A" w:rsidRDefault="008A2D1A" w:rsidP="006B0656">
      <w:pPr>
        <w:spacing w:after="120"/>
        <w:jc w:val="both"/>
        <w:rPr>
          <w:rFonts w:ascii="Calibri" w:hAnsi="Calibri" w:cs="Calibri"/>
          <w:sz w:val="24"/>
          <w:szCs w:val="24"/>
        </w:rPr>
      </w:pPr>
    </w:p>
    <w:p w14:paraId="1A69B332" w14:textId="77777777" w:rsidR="008A2D1A" w:rsidRDefault="008A2D1A" w:rsidP="006B0656">
      <w:pPr>
        <w:spacing w:after="120"/>
        <w:jc w:val="both"/>
        <w:rPr>
          <w:rFonts w:ascii="Calibri" w:hAnsi="Calibri" w:cs="Calibri"/>
          <w:sz w:val="24"/>
          <w:szCs w:val="24"/>
        </w:rPr>
      </w:pPr>
    </w:p>
    <w:p w14:paraId="329F5A17" w14:textId="77777777" w:rsidR="00DB5DF0" w:rsidRDefault="00DB5DF0" w:rsidP="006B0656">
      <w:pPr>
        <w:spacing w:after="120"/>
        <w:jc w:val="both"/>
        <w:rPr>
          <w:rFonts w:ascii="Calibri" w:hAnsi="Calibri" w:cs="Calibri"/>
          <w:sz w:val="24"/>
          <w:szCs w:val="24"/>
        </w:rPr>
      </w:pPr>
    </w:p>
    <w:p w14:paraId="11095990" w14:textId="1E7297A4" w:rsidR="00F937F8" w:rsidRPr="008A2D1A" w:rsidRDefault="00F937F8" w:rsidP="006B0656">
      <w:pPr>
        <w:pStyle w:val="Ttulo3"/>
        <w:keepNext w:val="0"/>
        <w:keepLines w:val="0"/>
        <w:spacing w:before="280" w:after="120"/>
        <w:jc w:val="both"/>
        <w:rPr>
          <w:rFonts w:ascii="Calibri" w:hAnsi="Calibri" w:cs="Calibri"/>
          <w:b/>
          <w:color w:val="000000"/>
          <w:sz w:val="24"/>
          <w:szCs w:val="24"/>
        </w:rPr>
      </w:pPr>
      <w:bookmarkStart w:id="14" w:name="_1v9ib6hwn1ib" w:colFirst="0" w:colLast="0"/>
      <w:bookmarkEnd w:id="14"/>
      <w:r w:rsidRPr="008825E2">
        <w:rPr>
          <w:rFonts w:ascii="Calibri" w:hAnsi="Calibri" w:cs="Calibri"/>
          <w:b/>
          <w:color w:val="000000"/>
          <w:sz w:val="24"/>
          <w:szCs w:val="24"/>
        </w:rPr>
        <w:lastRenderedPageBreak/>
        <w:tab/>
      </w:r>
      <w:bookmarkStart w:id="15" w:name="_Toc172183152"/>
      <w:r w:rsidRPr="008825E2">
        <w:rPr>
          <w:rFonts w:ascii="Calibri" w:hAnsi="Calibri" w:cs="Calibri"/>
          <w:b/>
          <w:color w:val="000000"/>
          <w:sz w:val="24"/>
          <w:szCs w:val="24"/>
        </w:rPr>
        <w:t>6.2. Proceso de publicación y responsables</w:t>
      </w:r>
      <w:bookmarkEnd w:id="15"/>
    </w:p>
    <w:tbl>
      <w:tblPr>
        <w:tblStyle w:val="Tablaconcuadrcula"/>
        <w:tblW w:w="5056" w:type="pct"/>
        <w:tblLook w:val="04A0" w:firstRow="1" w:lastRow="0" w:firstColumn="1" w:lastColumn="0" w:noHBand="0" w:noVBand="1"/>
      </w:tblPr>
      <w:tblGrid>
        <w:gridCol w:w="457"/>
        <w:gridCol w:w="1580"/>
        <w:gridCol w:w="3951"/>
        <w:gridCol w:w="1723"/>
        <w:gridCol w:w="1744"/>
      </w:tblGrid>
      <w:tr w:rsidR="00F937F8" w:rsidRPr="008825E2" w14:paraId="74FAD20C" w14:textId="77777777" w:rsidTr="00B75050">
        <w:trPr>
          <w:tblHeader/>
        </w:trPr>
        <w:tc>
          <w:tcPr>
            <w:tcW w:w="245" w:type="pct"/>
            <w:shd w:val="clear" w:color="auto" w:fill="2600FF"/>
          </w:tcPr>
          <w:p w14:paraId="6A13C4CA" w14:textId="77777777" w:rsidR="00F937F8" w:rsidRPr="008825E2" w:rsidRDefault="00F937F8" w:rsidP="006B0656">
            <w:pPr>
              <w:pStyle w:val="Sinespaciado"/>
              <w:spacing w:after="120" w:line="276" w:lineRule="auto"/>
              <w:jc w:val="center"/>
              <w:rPr>
                <w:rFonts w:ascii="Calibri" w:hAnsi="Calibri" w:cs="Calibri"/>
                <w:b/>
                <w:color w:val="FFFFFF" w:themeColor="background1"/>
                <w:szCs w:val="24"/>
              </w:rPr>
            </w:pPr>
            <w:proofErr w:type="spellStart"/>
            <w:r w:rsidRPr="008825E2">
              <w:rPr>
                <w:rFonts w:ascii="Calibri" w:hAnsi="Calibri" w:cs="Calibri"/>
                <w:b/>
                <w:color w:val="FFFFFF" w:themeColor="background1"/>
                <w:szCs w:val="24"/>
              </w:rPr>
              <w:t>N°</w:t>
            </w:r>
            <w:proofErr w:type="spellEnd"/>
          </w:p>
        </w:tc>
        <w:tc>
          <w:tcPr>
            <w:tcW w:w="817" w:type="pct"/>
            <w:shd w:val="clear" w:color="auto" w:fill="2600FF"/>
            <w:vAlign w:val="center"/>
          </w:tcPr>
          <w:p w14:paraId="13717312" w14:textId="77777777" w:rsidR="00F937F8" w:rsidRPr="008825E2" w:rsidRDefault="00F937F8" w:rsidP="006B0656">
            <w:pPr>
              <w:pStyle w:val="Sinespaciado"/>
              <w:spacing w:after="120" w:line="276" w:lineRule="auto"/>
              <w:jc w:val="center"/>
              <w:rPr>
                <w:rFonts w:ascii="Calibri" w:hAnsi="Calibri" w:cs="Calibri"/>
                <w:b/>
                <w:color w:val="FFFFFF" w:themeColor="background1"/>
                <w:szCs w:val="24"/>
              </w:rPr>
            </w:pPr>
            <w:r w:rsidRPr="008825E2">
              <w:rPr>
                <w:rFonts w:ascii="Calibri" w:hAnsi="Calibri" w:cs="Calibri"/>
                <w:b/>
                <w:color w:val="FFFFFF" w:themeColor="background1"/>
                <w:szCs w:val="24"/>
              </w:rPr>
              <w:t>Actividad</w:t>
            </w:r>
          </w:p>
        </w:tc>
        <w:tc>
          <w:tcPr>
            <w:tcW w:w="2110" w:type="pct"/>
            <w:shd w:val="clear" w:color="auto" w:fill="2600FF"/>
            <w:vAlign w:val="center"/>
          </w:tcPr>
          <w:p w14:paraId="02582C6B" w14:textId="77777777" w:rsidR="00F937F8" w:rsidRPr="008825E2" w:rsidRDefault="00F937F8" w:rsidP="006B0656">
            <w:pPr>
              <w:pStyle w:val="Sinespaciado"/>
              <w:spacing w:after="120" w:line="276" w:lineRule="auto"/>
              <w:jc w:val="center"/>
              <w:rPr>
                <w:rFonts w:ascii="Calibri" w:hAnsi="Calibri" w:cs="Calibri"/>
                <w:b/>
                <w:color w:val="FFFFFF" w:themeColor="background1"/>
                <w:szCs w:val="24"/>
              </w:rPr>
            </w:pPr>
            <w:r w:rsidRPr="008825E2">
              <w:rPr>
                <w:rFonts w:ascii="Calibri" w:hAnsi="Calibri" w:cs="Calibri"/>
                <w:b/>
                <w:color w:val="FFFFFF" w:themeColor="background1"/>
                <w:szCs w:val="24"/>
              </w:rPr>
              <w:t>Descripción</w:t>
            </w:r>
          </w:p>
        </w:tc>
        <w:tc>
          <w:tcPr>
            <w:tcW w:w="894" w:type="pct"/>
            <w:shd w:val="clear" w:color="auto" w:fill="2600FF"/>
            <w:vAlign w:val="center"/>
          </w:tcPr>
          <w:p w14:paraId="0BACC52A" w14:textId="77777777" w:rsidR="00F937F8" w:rsidRPr="008825E2" w:rsidRDefault="00F937F8" w:rsidP="006B0656">
            <w:pPr>
              <w:pStyle w:val="Sinespaciado"/>
              <w:spacing w:after="120" w:line="276" w:lineRule="auto"/>
              <w:jc w:val="center"/>
              <w:rPr>
                <w:rFonts w:ascii="Calibri" w:hAnsi="Calibri" w:cs="Calibri"/>
                <w:b/>
                <w:color w:val="FFFFFF" w:themeColor="background1"/>
                <w:szCs w:val="24"/>
              </w:rPr>
            </w:pPr>
            <w:r w:rsidRPr="008825E2">
              <w:rPr>
                <w:rFonts w:ascii="Calibri" w:hAnsi="Calibri" w:cs="Calibri"/>
                <w:b/>
                <w:color w:val="FFFFFF" w:themeColor="background1"/>
                <w:szCs w:val="24"/>
              </w:rPr>
              <w:t>Responsable(s)</w:t>
            </w:r>
          </w:p>
        </w:tc>
        <w:tc>
          <w:tcPr>
            <w:tcW w:w="934" w:type="pct"/>
            <w:shd w:val="clear" w:color="auto" w:fill="2600FF"/>
            <w:vAlign w:val="center"/>
          </w:tcPr>
          <w:p w14:paraId="7E1489E3" w14:textId="77777777" w:rsidR="00F937F8" w:rsidRPr="008825E2" w:rsidRDefault="00F937F8" w:rsidP="006B0656">
            <w:pPr>
              <w:pStyle w:val="Sinespaciado"/>
              <w:spacing w:after="120" w:line="276" w:lineRule="auto"/>
              <w:jc w:val="center"/>
              <w:rPr>
                <w:rFonts w:ascii="Calibri" w:hAnsi="Calibri" w:cs="Calibri"/>
                <w:b/>
                <w:color w:val="FFFFFF" w:themeColor="background1"/>
                <w:szCs w:val="24"/>
              </w:rPr>
            </w:pPr>
            <w:r w:rsidRPr="008825E2">
              <w:rPr>
                <w:rFonts w:ascii="Calibri" w:hAnsi="Calibri" w:cs="Calibri"/>
                <w:b/>
                <w:color w:val="FFFFFF" w:themeColor="background1"/>
                <w:szCs w:val="24"/>
              </w:rPr>
              <w:t>Registro(s)</w:t>
            </w:r>
          </w:p>
        </w:tc>
      </w:tr>
      <w:tr w:rsidR="00F937F8" w:rsidRPr="008825E2" w14:paraId="420B6A35" w14:textId="77777777" w:rsidTr="00B75050">
        <w:trPr>
          <w:trHeight w:val="1307"/>
        </w:trPr>
        <w:tc>
          <w:tcPr>
            <w:tcW w:w="245" w:type="pct"/>
            <w:vAlign w:val="center"/>
          </w:tcPr>
          <w:p w14:paraId="55590C5F" w14:textId="66800DC6" w:rsidR="00F937F8" w:rsidRPr="008825E2" w:rsidRDefault="008825E2" w:rsidP="006B0656">
            <w:pPr>
              <w:pStyle w:val="Sinespaciado"/>
              <w:numPr>
                <w:ilvl w:val="0"/>
                <w:numId w:val="13"/>
              </w:numPr>
              <w:spacing w:after="120" w:line="276" w:lineRule="auto"/>
              <w:ind w:left="0"/>
              <w:jc w:val="center"/>
              <w:rPr>
                <w:rFonts w:ascii="Calibri" w:eastAsia="Arial" w:hAnsi="Calibri" w:cs="Calibri"/>
                <w:bCs/>
                <w:szCs w:val="24"/>
              </w:rPr>
            </w:pPr>
            <w:r w:rsidRPr="008825E2">
              <w:rPr>
                <w:rFonts w:ascii="Calibri" w:eastAsia="Arial" w:hAnsi="Calibri" w:cs="Calibri"/>
                <w:bCs/>
                <w:szCs w:val="24"/>
              </w:rPr>
              <w:t>1</w:t>
            </w:r>
          </w:p>
        </w:tc>
        <w:tc>
          <w:tcPr>
            <w:tcW w:w="817" w:type="pct"/>
            <w:vAlign w:val="center"/>
          </w:tcPr>
          <w:p w14:paraId="543C75A6" w14:textId="77777777" w:rsidR="00F937F8" w:rsidRPr="008825E2" w:rsidRDefault="00F937F8" w:rsidP="006B0656">
            <w:pPr>
              <w:spacing w:after="120" w:line="276" w:lineRule="auto"/>
              <w:rPr>
                <w:rFonts w:cs="Calibri"/>
                <w:color w:val="000000" w:themeColor="text1"/>
                <w:sz w:val="24"/>
                <w:szCs w:val="24"/>
                <w:lang w:val="es-ES"/>
              </w:rPr>
            </w:pPr>
            <w:r w:rsidRPr="008825E2">
              <w:rPr>
                <w:rFonts w:cs="Calibri"/>
                <w:color w:val="000000" w:themeColor="text1"/>
                <w:sz w:val="24"/>
                <w:szCs w:val="24"/>
                <w:lang w:val="es-ES"/>
              </w:rPr>
              <w:t>Recepción de artículos</w:t>
            </w:r>
          </w:p>
        </w:tc>
        <w:tc>
          <w:tcPr>
            <w:tcW w:w="2110" w:type="pct"/>
            <w:vAlign w:val="center"/>
          </w:tcPr>
          <w:p w14:paraId="2E7A32AE" w14:textId="77777777" w:rsidR="00F937F8" w:rsidRPr="008825E2" w:rsidRDefault="00F937F8" w:rsidP="006B0656">
            <w:pPr>
              <w:tabs>
                <w:tab w:val="left" w:pos="741"/>
              </w:tabs>
              <w:spacing w:after="120" w:line="276" w:lineRule="auto"/>
              <w:ind w:right="134"/>
              <w:rPr>
                <w:rFonts w:cs="Calibri"/>
                <w:color w:val="000000" w:themeColor="text1"/>
                <w:sz w:val="24"/>
                <w:szCs w:val="24"/>
                <w:lang w:val="es-ES"/>
              </w:rPr>
            </w:pPr>
            <w:r w:rsidRPr="008825E2">
              <w:rPr>
                <w:rFonts w:cs="Calibri"/>
                <w:color w:val="000000" w:themeColor="text1"/>
                <w:sz w:val="24"/>
                <w:szCs w:val="24"/>
                <w:lang w:val="es-ES"/>
              </w:rPr>
              <w:t xml:space="preserve">Se realizan dos convocatorias al año. Sin embargo, la recepción de artículos está abierta durante todo el año. </w:t>
            </w:r>
          </w:p>
          <w:p w14:paraId="20F6FABB" w14:textId="77777777" w:rsidR="00F937F8" w:rsidRPr="008825E2" w:rsidRDefault="00F937F8" w:rsidP="006B0656">
            <w:pPr>
              <w:tabs>
                <w:tab w:val="left" w:pos="741"/>
              </w:tabs>
              <w:spacing w:after="120" w:line="276" w:lineRule="auto"/>
              <w:ind w:right="134"/>
              <w:rPr>
                <w:rFonts w:cs="Calibri"/>
                <w:sz w:val="24"/>
                <w:szCs w:val="24"/>
              </w:rPr>
            </w:pPr>
            <w:r w:rsidRPr="008825E2">
              <w:rPr>
                <w:rFonts w:cs="Calibri"/>
                <w:color w:val="000000" w:themeColor="text1"/>
                <w:sz w:val="24"/>
                <w:szCs w:val="24"/>
                <w:lang w:val="es-ES"/>
              </w:rPr>
              <w:t xml:space="preserve">El autor debe postular su artículo a través del Open </w:t>
            </w:r>
            <w:proofErr w:type="spellStart"/>
            <w:r w:rsidRPr="008825E2">
              <w:rPr>
                <w:rFonts w:cs="Calibri"/>
                <w:color w:val="000000" w:themeColor="text1"/>
                <w:sz w:val="24"/>
                <w:szCs w:val="24"/>
                <w:lang w:val="es-ES"/>
              </w:rPr>
              <w:t>Journal</w:t>
            </w:r>
            <w:proofErr w:type="spellEnd"/>
            <w:r w:rsidRPr="008825E2">
              <w:rPr>
                <w:rFonts w:cs="Calibri"/>
                <w:color w:val="000000" w:themeColor="text1"/>
                <w:sz w:val="24"/>
                <w:szCs w:val="24"/>
                <w:lang w:val="es-ES"/>
              </w:rPr>
              <w:t xml:space="preserve"> </w:t>
            </w:r>
            <w:proofErr w:type="spellStart"/>
            <w:r w:rsidRPr="008825E2">
              <w:rPr>
                <w:rFonts w:cs="Calibri"/>
                <w:color w:val="000000" w:themeColor="text1"/>
                <w:sz w:val="24"/>
                <w:szCs w:val="24"/>
                <w:lang w:val="es-ES"/>
              </w:rPr>
              <w:t>System</w:t>
            </w:r>
            <w:proofErr w:type="spellEnd"/>
            <w:r w:rsidRPr="008825E2">
              <w:rPr>
                <w:rFonts w:cs="Calibri"/>
                <w:color w:val="000000" w:themeColor="text1"/>
                <w:sz w:val="24"/>
                <w:szCs w:val="24"/>
                <w:lang w:val="es-ES"/>
              </w:rPr>
              <w:t xml:space="preserve"> de la revista correspondiente</w:t>
            </w:r>
          </w:p>
        </w:tc>
        <w:tc>
          <w:tcPr>
            <w:tcW w:w="894" w:type="pct"/>
            <w:vAlign w:val="center"/>
          </w:tcPr>
          <w:p w14:paraId="3DFD9048" w14:textId="77777777" w:rsidR="00F937F8" w:rsidRPr="008825E2" w:rsidRDefault="00F937F8" w:rsidP="006B0656">
            <w:pPr>
              <w:pStyle w:val="Sinespaciado"/>
              <w:spacing w:after="120" w:line="276" w:lineRule="auto"/>
              <w:rPr>
                <w:rFonts w:ascii="Calibri" w:eastAsia="Times New Roman" w:hAnsi="Calibri" w:cs="Calibri"/>
                <w:szCs w:val="24"/>
                <w:lang w:eastAsia="es-ES"/>
              </w:rPr>
            </w:pPr>
            <w:r w:rsidRPr="008825E2">
              <w:rPr>
                <w:rFonts w:ascii="Calibri" w:eastAsia="Times New Roman" w:hAnsi="Calibri" w:cs="Calibri"/>
                <w:color w:val="000000" w:themeColor="text1"/>
                <w:szCs w:val="24"/>
                <w:lang w:val="es-ES" w:eastAsia="es-ES"/>
              </w:rPr>
              <w:t>Administrador OJS/Asistente editorial</w:t>
            </w:r>
          </w:p>
        </w:tc>
        <w:tc>
          <w:tcPr>
            <w:tcW w:w="934" w:type="pct"/>
            <w:vAlign w:val="center"/>
          </w:tcPr>
          <w:p w14:paraId="4394E469" w14:textId="77777777" w:rsidR="00F937F8" w:rsidRPr="008825E2" w:rsidRDefault="00F937F8" w:rsidP="006B0656">
            <w:pPr>
              <w:pStyle w:val="Sinespaciado"/>
              <w:spacing w:after="120" w:line="276" w:lineRule="auto"/>
              <w:rPr>
                <w:rFonts w:ascii="Calibri" w:eastAsia="Times New Roman" w:hAnsi="Calibri" w:cs="Calibri"/>
                <w:szCs w:val="24"/>
                <w:lang w:eastAsia="es-ES"/>
              </w:rPr>
            </w:pPr>
            <w:r w:rsidRPr="008825E2">
              <w:rPr>
                <w:rFonts w:ascii="Calibri" w:eastAsia="Times New Roman" w:hAnsi="Calibri" w:cs="Calibri"/>
                <w:szCs w:val="24"/>
                <w:lang w:eastAsia="es-ES"/>
              </w:rPr>
              <w:t>Registro del autor en OJS</w:t>
            </w:r>
          </w:p>
        </w:tc>
      </w:tr>
      <w:tr w:rsidR="00F937F8" w:rsidRPr="008825E2" w14:paraId="47061A26" w14:textId="77777777" w:rsidTr="00B75050">
        <w:trPr>
          <w:trHeight w:val="840"/>
        </w:trPr>
        <w:tc>
          <w:tcPr>
            <w:tcW w:w="245" w:type="pct"/>
            <w:vAlign w:val="center"/>
          </w:tcPr>
          <w:p w14:paraId="4AF659D5" w14:textId="599D5AB8" w:rsidR="00F937F8" w:rsidRPr="008825E2" w:rsidRDefault="008825E2" w:rsidP="006B0656">
            <w:pPr>
              <w:pStyle w:val="Sinespaciado"/>
              <w:numPr>
                <w:ilvl w:val="0"/>
                <w:numId w:val="13"/>
              </w:numPr>
              <w:spacing w:after="120" w:line="276" w:lineRule="auto"/>
              <w:ind w:left="0"/>
              <w:jc w:val="center"/>
              <w:rPr>
                <w:rFonts w:ascii="Calibri" w:eastAsia="Arial" w:hAnsi="Calibri" w:cs="Calibri"/>
                <w:bCs/>
                <w:szCs w:val="24"/>
              </w:rPr>
            </w:pPr>
            <w:r w:rsidRPr="008825E2">
              <w:rPr>
                <w:rFonts w:ascii="Calibri" w:eastAsia="Arial" w:hAnsi="Calibri" w:cs="Calibri"/>
                <w:bCs/>
                <w:szCs w:val="24"/>
              </w:rPr>
              <w:t>2</w:t>
            </w:r>
          </w:p>
        </w:tc>
        <w:tc>
          <w:tcPr>
            <w:tcW w:w="817" w:type="pct"/>
            <w:vAlign w:val="center"/>
          </w:tcPr>
          <w:p w14:paraId="67E10D67" w14:textId="77777777" w:rsidR="00F937F8" w:rsidRPr="008825E2" w:rsidRDefault="00F937F8" w:rsidP="006B0656">
            <w:pPr>
              <w:spacing w:after="120" w:line="276" w:lineRule="auto"/>
              <w:rPr>
                <w:rFonts w:cs="Calibri"/>
                <w:color w:val="000000" w:themeColor="text1"/>
                <w:sz w:val="24"/>
                <w:szCs w:val="24"/>
                <w:lang w:val="es-ES"/>
              </w:rPr>
            </w:pPr>
            <w:r w:rsidRPr="008825E2">
              <w:rPr>
                <w:rFonts w:cs="Calibri"/>
                <w:color w:val="000000" w:themeColor="text1"/>
                <w:sz w:val="24"/>
                <w:szCs w:val="24"/>
                <w:lang w:val="es-ES"/>
              </w:rPr>
              <w:t>Revisión de cumplimiento de criterios</w:t>
            </w:r>
          </w:p>
        </w:tc>
        <w:tc>
          <w:tcPr>
            <w:tcW w:w="2110" w:type="pct"/>
          </w:tcPr>
          <w:p w14:paraId="3FCC1E21" w14:textId="77777777" w:rsidR="00F937F8" w:rsidRPr="008825E2" w:rsidRDefault="00F937F8" w:rsidP="006B0656">
            <w:pPr>
              <w:tabs>
                <w:tab w:val="left" w:pos="741"/>
              </w:tabs>
              <w:spacing w:after="120" w:line="276" w:lineRule="auto"/>
              <w:ind w:right="134"/>
              <w:rPr>
                <w:rFonts w:cs="Calibri"/>
                <w:color w:val="000000" w:themeColor="text1"/>
                <w:sz w:val="24"/>
                <w:szCs w:val="24"/>
                <w:lang w:val="es-ES"/>
              </w:rPr>
            </w:pPr>
            <w:r w:rsidRPr="008825E2">
              <w:rPr>
                <w:rFonts w:cs="Calibri"/>
                <w:color w:val="000000" w:themeColor="text1"/>
                <w:sz w:val="24"/>
                <w:szCs w:val="24"/>
                <w:lang w:val="es-ES"/>
              </w:rPr>
              <w:t>Verificar si la postulación del artículo cumple con lo requerido:</w:t>
            </w:r>
          </w:p>
          <w:p w14:paraId="14ACBF8B" w14:textId="77777777" w:rsidR="00F937F8" w:rsidRPr="008825E2" w:rsidRDefault="00F937F8" w:rsidP="006B0656">
            <w:pPr>
              <w:pStyle w:val="Prrafodelista"/>
              <w:numPr>
                <w:ilvl w:val="0"/>
                <w:numId w:val="14"/>
              </w:numPr>
              <w:tabs>
                <w:tab w:val="left" w:pos="741"/>
              </w:tabs>
              <w:spacing w:after="120" w:line="276" w:lineRule="auto"/>
              <w:ind w:left="0" w:right="134"/>
              <w:contextualSpacing w:val="0"/>
              <w:rPr>
                <w:color w:val="000000" w:themeColor="text1"/>
              </w:rPr>
            </w:pPr>
            <w:r w:rsidRPr="008825E2">
              <w:rPr>
                <w:color w:val="000000" w:themeColor="text1"/>
              </w:rPr>
              <w:t>Postulación a través del OJS</w:t>
            </w:r>
          </w:p>
          <w:p w14:paraId="423CEC05" w14:textId="77777777" w:rsidR="00F937F8" w:rsidRPr="008825E2" w:rsidRDefault="00F937F8" w:rsidP="006B0656">
            <w:pPr>
              <w:pStyle w:val="Prrafodelista"/>
              <w:numPr>
                <w:ilvl w:val="0"/>
                <w:numId w:val="14"/>
              </w:numPr>
              <w:tabs>
                <w:tab w:val="left" w:pos="741"/>
              </w:tabs>
              <w:spacing w:after="120" w:line="276" w:lineRule="auto"/>
              <w:ind w:left="0" w:right="134"/>
              <w:contextualSpacing w:val="0"/>
              <w:rPr>
                <w:color w:val="000000" w:themeColor="text1"/>
              </w:rPr>
            </w:pPr>
            <w:r w:rsidRPr="008825E2">
              <w:rPr>
                <w:color w:val="000000" w:themeColor="text1"/>
              </w:rPr>
              <w:t>Artículo presentado bajo la respectiva plantilla</w:t>
            </w:r>
          </w:p>
          <w:p w14:paraId="36376252" w14:textId="77777777" w:rsidR="00F937F8" w:rsidRPr="008825E2" w:rsidRDefault="00F937F8" w:rsidP="006B0656">
            <w:pPr>
              <w:pStyle w:val="Prrafodelista"/>
              <w:numPr>
                <w:ilvl w:val="0"/>
                <w:numId w:val="14"/>
              </w:numPr>
              <w:tabs>
                <w:tab w:val="left" w:pos="741"/>
              </w:tabs>
              <w:spacing w:after="120" w:line="276" w:lineRule="auto"/>
              <w:ind w:left="0" w:right="134"/>
              <w:contextualSpacing w:val="0"/>
              <w:rPr>
                <w:color w:val="000000" w:themeColor="text1"/>
              </w:rPr>
            </w:pPr>
            <w:r w:rsidRPr="008825E2">
              <w:rPr>
                <w:color w:val="000000" w:themeColor="text1"/>
              </w:rPr>
              <w:t>Documentación diligenciada</w:t>
            </w:r>
          </w:p>
        </w:tc>
        <w:tc>
          <w:tcPr>
            <w:tcW w:w="894" w:type="pct"/>
          </w:tcPr>
          <w:p w14:paraId="05C3A9DA" w14:textId="77777777" w:rsidR="00F937F8" w:rsidRPr="008825E2" w:rsidRDefault="00F937F8" w:rsidP="006B0656">
            <w:pPr>
              <w:pStyle w:val="Sinespaciado"/>
              <w:spacing w:after="120" w:line="276" w:lineRule="auto"/>
              <w:rPr>
                <w:rFonts w:ascii="Calibri" w:eastAsia="Times New Roman" w:hAnsi="Calibri" w:cs="Calibri"/>
                <w:color w:val="000000" w:themeColor="text1"/>
                <w:szCs w:val="24"/>
                <w:lang w:val="es-ES" w:eastAsia="es-ES"/>
              </w:rPr>
            </w:pPr>
            <w:r w:rsidRPr="008825E2">
              <w:rPr>
                <w:rFonts w:ascii="Calibri" w:eastAsia="Times New Roman" w:hAnsi="Calibri" w:cs="Calibri"/>
                <w:color w:val="000000" w:themeColor="text1"/>
                <w:szCs w:val="24"/>
                <w:lang w:val="es-ES" w:eastAsia="es-ES"/>
              </w:rPr>
              <w:t>Administrador OJS/Asistente editorial</w:t>
            </w:r>
          </w:p>
        </w:tc>
        <w:tc>
          <w:tcPr>
            <w:tcW w:w="934" w:type="pct"/>
            <w:vAlign w:val="center"/>
          </w:tcPr>
          <w:p w14:paraId="3E57BD4D" w14:textId="77777777" w:rsidR="00F937F8" w:rsidRPr="008825E2" w:rsidRDefault="00F937F8" w:rsidP="006B0656">
            <w:pPr>
              <w:pStyle w:val="Sinespaciado"/>
              <w:spacing w:after="120" w:line="276" w:lineRule="auto"/>
              <w:rPr>
                <w:rFonts w:ascii="Calibri" w:eastAsia="Times New Roman" w:hAnsi="Calibri" w:cs="Calibri"/>
                <w:color w:val="000000" w:themeColor="text1"/>
                <w:szCs w:val="24"/>
                <w:lang w:val="es-ES" w:eastAsia="es-ES"/>
              </w:rPr>
            </w:pPr>
            <w:r w:rsidRPr="008825E2">
              <w:rPr>
                <w:rFonts w:ascii="Calibri" w:hAnsi="Calibri" w:cs="Calibri"/>
                <w:color w:val="000000" w:themeColor="text1"/>
                <w:szCs w:val="24"/>
                <w:lang w:val="es-ES"/>
              </w:rPr>
              <w:t xml:space="preserve">Registro del OJS </w:t>
            </w:r>
          </w:p>
        </w:tc>
      </w:tr>
      <w:tr w:rsidR="00F937F8" w:rsidRPr="008825E2" w14:paraId="0250E40E" w14:textId="77777777" w:rsidTr="00B75050">
        <w:trPr>
          <w:trHeight w:val="896"/>
        </w:trPr>
        <w:tc>
          <w:tcPr>
            <w:tcW w:w="245" w:type="pct"/>
            <w:vAlign w:val="center"/>
          </w:tcPr>
          <w:p w14:paraId="50260237" w14:textId="04AE1B64" w:rsidR="00F937F8" w:rsidRPr="008825E2" w:rsidRDefault="008825E2" w:rsidP="006B0656">
            <w:pPr>
              <w:pStyle w:val="Sinespaciado"/>
              <w:numPr>
                <w:ilvl w:val="0"/>
                <w:numId w:val="13"/>
              </w:numPr>
              <w:spacing w:after="120" w:line="276" w:lineRule="auto"/>
              <w:ind w:left="0"/>
              <w:jc w:val="center"/>
              <w:rPr>
                <w:rFonts w:ascii="Calibri" w:eastAsia="Arial" w:hAnsi="Calibri" w:cs="Calibri"/>
                <w:bCs/>
                <w:szCs w:val="24"/>
              </w:rPr>
            </w:pPr>
            <w:r w:rsidRPr="008825E2">
              <w:rPr>
                <w:rFonts w:ascii="Calibri" w:eastAsia="Arial" w:hAnsi="Calibri" w:cs="Calibri"/>
                <w:bCs/>
                <w:szCs w:val="24"/>
              </w:rPr>
              <w:t>3</w:t>
            </w:r>
          </w:p>
        </w:tc>
        <w:tc>
          <w:tcPr>
            <w:tcW w:w="817" w:type="pct"/>
            <w:vAlign w:val="center"/>
          </w:tcPr>
          <w:p w14:paraId="5D2FCCB9" w14:textId="77777777" w:rsidR="00F937F8" w:rsidRPr="008825E2" w:rsidRDefault="00F937F8" w:rsidP="006B0656">
            <w:pPr>
              <w:spacing w:after="120" w:line="276" w:lineRule="auto"/>
              <w:rPr>
                <w:rFonts w:cs="Calibri"/>
                <w:color w:val="000000" w:themeColor="text1"/>
                <w:sz w:val="24"/>
                <w:szCs w:val="24"/>
                <w:lang w:val="es-ES"/>
              </w:rPr>
            </w:pPr>
            <w:r w:rsidRPr="008825E2">
              <w:rPr>
                <w:rFonts w:cs="Calibri"/>
                <w:color w:val="000000" w:themeColor="text1"/>
                <w:sz w:val="24"/>
                <w:szCs w:val="24"/>
                <w:lang w:val="es-ES"/>
              </w:rPr>
              <w:t>Revisión de similitudes</w:t>
            </w:r>
          </w:p>
        </w:tc>
        <w:tc>
          <w:tcPr>
            <w:tcW w:w="2110" w:type="pct"/>
            <w:vAlign w:val="center"/>
          </w:tcPr>
          <w:p w14:paraId="0DCDBFC2" w14:textId="77777777" w:rsidR="00F937F8" w:rsidRPr="008825E2" w:rsidRDefault="00F937F8" w:rsidP="006B0656">
            <w:pPr>
              <w:tabs>
                <w:tab w:val="left" w:pos="741"/>
              </w:tabs>
              <w:spacing w:after="120" w:line="276" w:lineRule="auto"/>
              <w:ind w:right="134"/>
              <w:rPr>
                <w:rFonts w:cs="Calibri"/>
                <w:color w:val="000000" w:themeColor="text1"/>
                <w:sz w:val="24"/>
                <w:szCs w:val="24"/>
                <w:lang w:val="es-ES"/>
              </w:rPr>
            </w:pPr>
            <w:r w:rsidRPr="008825E2">
              <w:rPr>
                <w:rFonts w:cs="Calibri"/>
                <w:color w:val="000000" w:themeColor="text1"/>
                <w:sz w:val="24"/>
                <w:szCs w:val="24"/>
                <w:lang w:val="es-ES"/>
              </w:rPr>
              <w:t>Análisis para determinar el porcentaje de similitudes sobre el manuscrito (hasta 25%)</w:t>
            </w:r>
          </w:p>
        </w:tc>
        <w:tc>
          <w:tcPr>
            <w:tcW w:w="894" w:type="pct"/>
            <w:vAlign w:val="center"/>
          </w:tcPr>
          <w:p w14:paraId="29423431" w14:textId="77777777" w:rsidR="00F937F8" w:rsidRPr="008825E2" w:rsidRDefault="00F937F8" w:rsidP="006B0656">
            <w:pPr>
              <w:pStyle w:val="Sinespaciado"/>
              <w:spacing w:after="120" w:line="276" w:lineRule="auto"/>
              <w:rPr>
                <w:rFonts w:ascii="Calibri" w:eastAsia="Times New Roman" w:hAnsi="Calibri" w:cs="Calibri"/>
                <w:color w:val="000000" w:themeColor="text1"/>
                <w:szCs w:val="24"/>
                <w:lang w:val="es-ES" w:eastAsia="es-ES"/>
              </w:rPr>
            </w:pPr>
            <w:r w:rsidRPr="008825E2">
              <w:rPr>
                <w:rFonts w:ascii="Calibri" w:eastAsia="Times New Roman" w:hAnsi="Calibri" w:cs="Calibri"/>
                <w:color w:val="000000" w:themeColor="text1"/>
                <w:szCs w:val="24"/>
                <w:lang w:val="es-ES" w:eastAsia="es-ES"/>
              </w:rPr>
              <w:t>Asistente editorial</w:t>
            </w:r>
          </w:p>
        </w:tc>
        <w:tc>
          <w:tcPr>
            <w:tcW w:w="934" w:type="pct"/>
            <w:vAlign w:val="center"/>
          </w:tcPr>
          <w:p w14:paraId="6BD916E9" w14:textId="31E68FFC" w:rsidR="00F937F8" w:rsidRPr="008825E2" w:rsidRDefault="00F937F8" w:rsidP="006B0656">
            <w:pPr>
              <w:pStyle w:val="Sinespaciado"/>
              <w:spacing w:after="120" w:line="276" w:lineRule="auto"/>
              <w:rPr>
                <w:rFonts w:ascii="Calibri" w:eastAsia="Times New Roman" w:hAnsi="Calibri" w:cs="Calibri"/>
                <w:szCs w:val="24"/>
                <w:lang w:eastAsia="es-ES"/>
              </w:rPr>
            </w:pPr>
            <w:r w:rsidRPr="008825E2">
              <w:rPr>
                <w:rFonts w:ascii="Calibri" w:eastAsia="Times New Roman" w:hAnsi="Calibri" w:cs="Calibri"/>
                <w:color w:val="000000" w:themeColor="text1"/>
                <w:szCs w:val="24"/>
                <w:lang w:val="es-ES" w:eastAsia="es-ES"/>
              </w:rPr>
              <w:t xml:space="preserve">Informe del software </w:t>
            </w:r>
            <w:proofErr w:type="spellStart"/>
            <w:r w:rsidRPr="008825E2">
              <w:rPr>
                <w:rFonts w:ascii="Calibri" w:eastAsia="Times New Roman" w:hAnsi="Calibri" w:cs="Calibri"/>
                <w:color w:val="000000" w:themeColor="text1"/>
                <w:szCs w:val="24"/>
                <w:lang w:val="es-ES" w:eastAsia="es-ES"/>
              </w:rPr>
              <w:t>antiplagio</w:t>
            </w:r>
            <w:proofErr w:type="spellEnd"/>
          </w:p>
        </w:tc>
      </w:tr>
      <w:tr w:rsidR="00F937F8" w:rsidRPr="008825E2" w14:paraId="02ADCCEA" w14:textId="77777777" w:rsidTr="00B75050">
        <w:tc>
          <w:tcPr>
            <w:tcW w:w="245" w:type="pct"/>
            <w:vAlign w:val="center"/>
          </w:tcPr>
          <w:p w14:paraId="7449A6DA" w14:textId="265D76F0" w:rsidR="00F937F8" w:rsidRPr="008825E2" w:rsidRDefault="008825E2" w:rsidP="006B0656">
            <w:pPr>
              <w:pStyle w:val="Sinespaciado"/>
              <w:numPr>
                <w:ilvl w:val="0"/>
                <w:numId w:val="13"/>
              </w:numPr>
              <w:spacing w:after="120" w:line="276" w:lineRule="auto"/>
              <w:ind w:left="0"/>
              <w:jc w:val="center"/>
              <w:rPr>
                <w:rFonts w:ascii="Calibri" w:eastAsia="Arial" w:hAnsi="Calibri" w:cs="Calibri"/>
                <w:bCs/>
                <w:szCs w:val="24"/>
              </w:rPr>
            </w:pPr>
            <w:r w:rsidRPr="008825E2">
              <w:rPr>
                <w:rFonts w:ascii="Calibri" w:eastAsia="Arial" w:hAnsi="Calibri" w:cs="Calibri"/>
                <w:bCs/>
                <w:szCs w:val="24"/>
              </w:rPr>
              <w:t>4</w:t>
            </w:r>
          </w:p>
        </w:tc>
        <w:tc>
          <w:tcPr>
            <w:tcW w:w="817" w:type="pct"/>
            <w:vAlign w:val="center"/>
          </w:tcPr>
          <w:p w14:paraId="4892FB20" w14:textId="77777777" w:rsidR="00F937F8" w:rsidRPr="008825E2" w:rsidRDefault="00F937F8" w:rsidP="006B0656">
            <w:pPr>
              <w:spacing w:after="120" w:line="276" w:lineRule="auto"/>
              <w:rPr>
                <w:rFonts w:cs="Calibri"/>
                <w:color w:val="000000" w:themeColor="text1"/>
                <w:sz w:val="24"/>
                <w:szCs w:val="24"/>
                <w:lang w:val="es-ES"/>
              </w:rPr>
            </w:pPr>
            <w:r w:rsidRPr="008825E2">
              <w:rPr>
                <w:rFonts w:cs="Calibri"/>
                <w:color w:val="000000" w:themeColor="text1"/>
                <w:sz w:val="24"/>
                <w:szCs w:val="24"/>
                <w:lang w:val="es-ES"/>
              </w:rPr>
              <w:t xml:space="preserve">Revisión preliminar sobre el manuscrito </w:t>
            </w:r>
          </w:p>
        </w:tc>
        <w:tc>
          <w:tcPr>
            <w:tcW w:w="2110" w:type="pct"/>
            <w:vAlign w:val="center"/>
          </w:tcPr>
          <w:p w14:paraId="49B8C3D4" w14:textId="77777777" w:rsidR="00F937F8" w:rsidRPr="008825E2" w:rsidRDefault="00F937F8" w:rsidP="006B0656">
            <w:pPr>
              <w:spacing w:after="120" w:line="276" w:lineRule="auto"/>
              <w:rPr>
                <w:rFonts w:cs="Calibri"/>
                <w:sz w:val="24"/>
                <w:szCs w:val="24"/>
              </w:rPr>
            </w:pPr>
            <w:r w:rsidRPr="008825E2">
              <w:rPr>
                <w:rFonts w:cs="Calibri"/>
                <w:sz w:val="24"/>
                <w:szCs w:val="24"/>
              </w:rPr>
              <w:t>Revisión del artículo sobre la plantilla correspondiente, datos completos de los autores y normas APA</w:t>
            </w:r>
          </w:p>
        </w:tc>
        <w:tc>
          <w:tcPr>
            <w:tcW w:w="894" w:type="pct"/>
            <w:vAlign w:val="center"/>
          </w:tcPr>
          <w:p w14:paraId="503D879D" w14:textId="77777777" w:rsidR="00F937F8" w:rsidRPr="008825E2" w:rsidRDefault="00F937F8" w:rsidP="006B0656">
            <w:pPr>
              <w:spacing w:after="120" w:line="276" w:lineRule="auto"/>
              <w:rPr>
                <w:rFonts w:cs="Calibri"/>
                <w:sz w:val="24"/>
                <w:szCs w:val="24"/>
              </w:rPr>
            </w:pPr>
            <w:r w:rsidRPr="008825E2">
              <w:rPr>
                <w:rFonts w:cs="Calibri"/>
                <w:color w:val="000000" w:themeColor="text1"/>
                <w:sz w:val="24"/>
                <w:szCs w:val="24"/>
                <w:lang w:val="es-ES"/>
              </w:rPr>
              <w:t>Asistente editorial</w:t>
            </w:r>
          </w:p>
        </w:tc>
        <w:tc>
          <w:tcPr>
            <w:tcW w:w="934" w:type="pct"/>
            <w:vAlign w:val="center"/>
          </w:tcPr>
          <w:p w14:paraId="63886594" w14:textId="77777777" w:rsidR="00F937F8" w:rsidRPr="008825E2" w:rsidRDefault="00F937F8" w:rsidP="006B0656">
            <w:pPr>
              <w:spacing w:after="120" w:line="276" w:lineRule="auto"/>
              <w:rPr>
                <w:rFonts w:cs="Calibri"/>
                <w:sz w:val="24"/>
                <w:szCs w:val="24"/>
              </w:rPr>
            </w:pPr>
            <w:r w:rsidRPr="008825E2">
              <w:rPr>
                <w:rFonts w:cs="Calibri"/>
                <w:sz w:val="24"/>
                <w:szCs w:val="24"/>
              </w:rPr>
              <w:t>Correo de notificación</w:t>
            </w:r>
          </w:p>
        </w:tc>
      </w:tr>
      <w:tr w:rsidR="00F937F8" w:rsidRPr="008825E2" w14:paraId="40CA977D" w14:textId="77777777" w:rsidTr="00B75050">
        <w:tc>
          <w:tcPr>
            <w:tcW w:w="245" w:type="pct"/>
            <w:vAlign w:val="center"/>
          </w:tcPr>
          <w:p w14:paraId="609AE0EE" w14:textId="6AA8A416" w:rsidR="00F937F8" w:rsidRPr="008825E2" w:rsidRDefault="008825E2" w:rsidP="006B0656">
            <w:pPr>
              <w:pStyle w:val="Sinespaciado"/>
              <w:numPr>
                <w:ilvl w:val="0"/>
                <w:numId w:val="13"/>
              </w:numPr>
              <w:spacing w:after="120" w:line="276" w:lineRule="auto"/>
              <w:ind w:left="0"/>
              <w:jc w:val="center"/>
              <w:rPr>
                <w:rFonts w:ascii="Calibri" w:hAnsi="Calibri" w:cs="Calibri"/>
                <w:bCs/>
                <w:szCs w:val="24"/>
              </w:rPr>
            </w:pPr>
            <w:r w:rsidRPr="008825E2">
              <w:rPr>
                <w:rFonts w:ascii="Calibri" w:hAnsi="Calibri" w:cs="Calibri"/>
                <w:bCs/>
                <w:szCs w:val="24"/>
              </w:rPr>
              <w:t>5</w:t>
            </w:r>
          </w:p>
        </w:tc>
        <w:tc>
          <w:tcPr>
            <w:tcW w:w="817" w:type="pct"/>
            <w:vAlign w:val="center"/>
          </w:tcPr>
          <w:p w14:paraId="30B405F2" w14:textId="77777777" w:rsidR="00F937F8" w:rsidRPr="008825E2" w:rsidRDefault="00F937F8" w:rsidP="006B0656">
            <w:pPr>
              <w:spacing w:after="120" w:line="276" w:lineRule="auto"/>
              <w:rPr>
                <w:rFonts w:cs="Calibri"/>
                <w:sz w:val="24"/>
                <w:szCs w:val="24"/>
              </w:rPr>
            </w:pPr>
            <w:r w:rsidRPr="008825E2">
              <w:rPr>
                <w:rFonts w:cs="Calibri"/>
                <w:color w:val="000000" w:themeColor="text1"/>
                <w:sz w:val="24"/>
                <w:szCs w:val="24"/>
                <w:lang w:val="es-ES"/>
              </w:rPr>
              <w:t>Gestión de la revisión por pares evaluadores</w:t>
            </w:r>
          </w:p>
        </w:tc>
        <w:tc>
          <w:tcPr>
            <w:tcW w:w="2110" w:type="pct"/>
            <w:vAlign w:val="center"/>
          </w:tcPr>
          <w:p w14:paraId="0554EC96" w14:textId="351B52E9" w:rsidR="00F937F8" w:rsidRPr="008825E2" w:rsidRDefault="00F937F8" w:rsidP="006B0656">
            <w:pPr>
              <w:spacing w:after="120" w:line="276" w:lineRule="auto"/>
              <w:rPr>
                <w:rFonts w:cs="Calibri"/>
                <w:sz w:val="24"/>
                <w:szCs w:val="24"/>
              </w:rPr>
            </w:pPr>
            <w:r w:rsidRPr="008825E2">
              <w:rPr>
                <w:rFonts w:cs="Calibri"/>
                <w:color w:val="000000" w:themeColor="text1"/>
                <w:sz w:val="24"/>
                <w:szCs w:val="24"/>
                <w:lang w:val="es-ES"/>
              </w:rPr>
              <w:t>A cada artículo se le asignarán 2 pares evaluadores expertos</w:t>
            </w:r>
            <w:r w:rsidR="008825E2">
              <w:rPr>
                <w:rFonts w:cs="Calibri"/>
                <w:color w:val="000000" w:themeColor="text1"/>
                <w:sz w:val="24"/>
                <w:szCs w:val="24"/>
                <w:lang w:val="es-ES"/>
              </w:rPr>
              <w:t xml:space="preserve"> (o más, de ser necesario)</w:t>
            </w:r>
            <w:r w:rsidRPr="008825E2">
              <w:rPr>
                <w:rFonts w:cs="Calibri"/>
                <w:color w:val="000000" w:themeColor="text1"/>
                <w:sz w:val="24"/>
                <w:szCs w:val="24"/>
                <w:lang w:val="es-ES"/>
              </w:rPr>
              <w:t xml:space="preserve">, quienes dando su veredicto favorable se da continuidad con el proceso, de no ser así, se asignará un tercer par para revisión, en caso de ser rechazado el artículo, </w:t>
            </w:r>
            <w:r w:rsidRPr="008825E2">
              <w:rPr>
                <w:rFonts w:cs="Calibri"/>
                <w:color w:val="000000" w:themeColor="text1"/>
                <w:sz w:val="24"/>
                <w:szCs w:val="24"/>
                <w:lang w:val="es-ES"/>
              </w:rPr>
              <w:lastRenderedPageBreak/>
              <w:t xml:space="preserve">se le informará al autor (doble par ciego).  </w:t>
            </w:r>
          </w:p>
        </w:tc>
        <w:tc>
          <w:tcPr>
            <w:tcW w:w="894" w:type="pct"/>
            <w:vAlign w:val="center"/>
          </w:tcPr>
          <w:p w14:paraId="2604D78A" w14:textId="77777777" w:rsidR="00F937F8" w:rsidRPr="008825E2" w:rsidRDefault="00F937F8" w:rsidP="006B0656">
            <w:pPr>
              <w:pStyle w:val="Sinespaciado"/>
              <w:spacing w:after="120" w:line="276" w:lineRule="auto"/>
              <w:rPr>
                <w:rFonts w:ascii="Calibri" w:eastAsia="Times New Roman" w:hAnsi="Calibri" w:cs="Calibri"/>
                <w:color w:val="000000" w:themeColor="text1"/>
                <w:szCs w:val="24"/>
                <w:lang w:val="es-ES" w:eastAsia="es-ES"/>
              </w:rPr>
            </w:pPr>
            <w:r w:rsidRPr="008825E2">
              <w:rPr>
                <w:rFonts w:ascii="Calibri" w:eastAsia="Times New Roman" w:hAnsi="Calibri" w:cs="Calibri"/>
                <w:color w:val="000000" w:themeColor="text1"/>
                <w:szCs w:val="24"/>
                <w:lang w:val="es-ES" w:eastAsia="es-ES"/>
              </w:rPr>
              <w:lastRenderedPageBreak/>
              <w:t xml:space="preserve">Asistente editorial </w:t>
            </w:r>
          </w:p>
        </w:tc>
        <w:tc>
          <w:tcPr>
            <w:tcW w:w="934" w:type="pct"/>
            <w:vAlign w:val="center"/>
          </w:tcPr>
          <w:p w14:paraId="22CD8095" w14:textId="77777777" w:rsidR="00F937F8" w:rsidRPr="008825E2" w:rsidRDefault="00F937F8" w:rsidP="006B0656">
            <w:pPr>
              <w:pStyle w:val="Sinespaciado"/>
              <w:spacing w:after="120" w:line="276" w:lineRule="auto"/>
              <w:rPr>
                <w:rFonts w:ascii="Calibri" w:eastAsia="Times New Roman" w:hAnsi="Calibri" w:cs="Calibri"/>
                <w:color w:val="000000" w:themeColor="text1"/>
                <w:szCs w:val="24"/>
                <w:lang w:val="es-ES" w:eastAsia="es-ES"/>
              </w:rPr>
            </w:pPr>
            <w:r w:rsidRPr="008825E2">
              <w:rPr>
                <w:rFonts w:ascii="Calibri" w:eastAsia="Times New Roman" w:hAnsi="Calibri" w:cs="Calibri"/>
                <w:color w:val="000000" w:themeColor="text1"/>
                <w:szCs w:val="24"/>
                <w:lang w:val="es-ES" w:eastAsia="es-ES"/>
              </w:rPr>
              <w:t xml:space="preserve">Formato de evaluación </w:t>
            </w:r>
          </w:p>
        </w:tc>
      </w:tr>
      <w:tr w:rsidR="00F937F8" w:rsidRPr="008825E2" w14:paraId="727E5720" w14:textId="77777777" w:rsidTr="00B75050">
        <w:tc>
          <w:tcPr>
            <w:tcW w:w="245" w:type="pct"/>
            <w:vAlign w:val="center"/>
          </w:tcPr>
          <w:p w14:paraId="37227B90" w14:textId="62ABC418" w:rsidR="00F937F8" w:rsidRPr="008825E2" w:rsidRDefault="008825E2" w:rsidP="006B0656">
            <w:pPr>
              <w:pStyle w:val="Sinespaciado"/>
              <w:numPr>
                <w:ilvl w:val="0"/>
                <w:numId w:val="13"/>
              </w:numPr>
              <w:spacing w:after="120" w:line="276" w:lineRule="auto"/>
              <w:ind w:left="0"/>
              <w:jc w:val="center"/>
              <w:rPr>
                <w:rFonts w:ascii="Calibri" w:eastAsia="Arial" w:hAnsi="Calibri" w:cs="Calibri"/>
                <w:bCs/>
                <w:szCs w:val="24"/>
              </w:rPr>
            </w:pPr>
            <w:r w:rsidRPr="008825E2">
              <w:rPr>
                <w:rFonts w:ascii="Calibri" w:eastAsia="Arial" w:hAnsi="Calibri" w:cs="Calibri"/>
                <w:bCs/>
                <w:szCs w:val="24"/>
              </w:rPr>
              <w:t>6</w:t>
            </w:r>
          </w:p>
        </w:tc>
        <w:tc>
          <w:tcPr>
            <w:tcW w:w="817" w:type="pct"/>
            <w:vAlign w:val="center"/>
          </w:tcPr>
          <w:p w14:paraId="40EB2565" w14:textId="77777777" w:rsidR="00F937F8" w:rsidRPr="008825E2" w:rsidRDefault="00F937F8" w:rsidP="006B0656">
            <w:pPr>
              <w:pStyle w:val="Textoindependiente"/>
              <w:spacing w:after="120" w:line="276" w:lineRule="auto"/>
              <w:ind w:firstLine="18"/>
              <w:jc w:val="left"/>
              <w:rPr>
                <w:rFonts w:cs="Calibri"/>
                <w:color w:val="000000" w:themeColor="text1"/>
              </w:rPr>
            </w:pPr>
            <w:r w:rsidRPr="008825E2">
              <w:rPr>
                <w:rFonts w:cs="Calibri"/>
                <w:color w:val="000000" w:themeColor="text1"/>
              </w:rPr>
              <w:t xml:space="preserve">Corrección de estilo </w:t>
            </w:r>
          </w:p>
        </w:tc>
        <w:tc>
          <w:tcPr>
            <w:tcW w:w="2110" w:type="pct"/>
            <w:vAlign w:val="center"/>
          </w:tcPr>
          <w:p w14:paraId="1806649E" w14:textId="77777777" w:rsidR="00F937F8" w:rsidRPr="008825E2" w:rsidRDefault="00F937F8" w:rsidP="006B0656">
            <w:pPr>
              <w:spacing w:after="120" w:line="276" w:lineRule="auto"/>
              <w:rPr>
                <w:rFonts w:cs="Calibri"/>
                <w:color w:val="000000" w:themeColor="text1"/>
                <w:sz w:val="24"/>
                <w:szCs w:val="24"/>
                <w:lang w:val="es-ES"/>
              </w:rPr>
            </w:pPr>
            <w:r w:rsidRPr="008825E2">
              <w:rPr>
                <w:rFonts w:cs="Calibri"/>
                <w:color w:val="000000" w:themeColor="text1"/>
                <w:sz w:val="24"/>
                <w:szCs w:val="24"/>
                <w:lang w:val="es-ES"/>
              </w:rPr>
              <w:t xml:space="preserve">Se revisará y corregirá la redacción, puntuación, congruencia y normas APA del manuscrito. </w:t>
            </w:r>
          </w:p>
        </w:tc>
        <w:tc>
          <w:tcPr>
            <w:tcW w:w="894" w:type="pct"/>
            <w:vAlign w:val="center"/>
          </w:tcPr>
          <w:p w14:paraId="484EBB78" w14:textId="123D9EC9" w:rsidR="00F937F8" w:rsidRPr="008825E2" w:rsidRDefault="00F937F8" w:rsidP="006B0656">
            <w:pPr>
              <w:pStyle w:val="Sinespaciado"/>
              <w:spacing w:after="120" w:line="276" w:lineRule="auto"/>
              <w:rPr>
                <w:rFonts w:ascii="Calibri" w:eastAsia="Times New Roman" w:hAnsi="Calibri" w:cs="Calibri"/>
                <w:color w:val="000000" w:themeColor="text1"/>
                <w:szCs w:val="24"/>
                <w:lang w:val="es-ES" w:eastAsia="es-ES"/>
              </w:rPr>
            </w:pPr>
            <w:r w:rsidRPr="008825E2">
              <w:rPr>
                <w:rFonts w:ascii="Calibri" w:eastAsia="Times New Roman" w:hAnsi="Calibri" w:cs="Calibri"/>
                <w:color w:val="000000" w:themeColor="text1"/>
                <w:szCs w:val="24"/>
                <w:lang w:val="es-ES" w:eastAsia="es-ES"/>
              </w:rPr>
              <w:t xml:space="preserve">Corrector de estilo </w:t>
            </w:r>
          </w:p>
        </w:tc>
        <w:tc>
          <w:tcPr>
            <w:tcW w:w="934" w:type="pct"/>
            <w:vAlign w:val="center"/>
          </w:tcPr>
          <w:p w14:paraId="0F7ABBAB" w14:textId="77777777" w:rsidR="00F937F8" w:rsidRPr="008825E2" w:rsidRDefault="00F937F8" w:rsidP="006B0656">
            <w:pPr>
              <w:spacing w:after="120" w:line="276" w:lineRule="auto"/>
              <w:rPr>
                <w:rFonts w:cs="Calibri"/>
                <w:color w:val="000000" w:themeColor="text1"/>
                <w:sz w:val="24"/>
                <w:szCs w:val="24"/>
                <w:lang w:val="es-ES"/>
              </w:rPr>
            </w:pPr>
            <w:r w:rsidRPr="008825E2">
              <w:rPr>
                <w:rFonts w:cs="Calibri"/>
                <w:color w:val="000000" w:themeColor="text1"/>
                <w:sz w:val="24"/>
                <w:szCs w:val="24"/>
                <w:lang w:val="es-ES"/>
              </w:rPr>
              <w:t>Versión final del artículo</w:t>
            </w:r>
          </w:p>
        </w:tc>
      </w:tr>
      <w:tr w:rsidR="00F937F8" w:rsidRPr="008825E2" w14:paraId="3542D3C9" w14:textId="77777777" w:rsidTr="00B75050">
        <w:tc>
          <w:tcPr>
            <w:tcW w:w="245" w:type="pct"/>
            <w:vAlign w:val="center"/>
          </w:tcPr>
          <w:p w14:paraId="73E155D1" w14:textId="728EC055" w:rsidR="00F937F8" w:rsidRPr="008825E2" w:rsidRDefault="008825E2" w:rsidP="006B0656">
            <w:pPr>
              <w:pStyle w:val="Sinespaciado"/>
              <w:numPr>
                <w:ilvl w:val="0"/>
                <w:numId w:val="13"/>
              </w:numPr>
              <w:spacing w:after="120" w:line="276" w:lineRule="auto"/>
              <w:ind w:left="0"/>
              <w:jc w:val="center"/>
              <w:rPr>
                <w:rFonts w:ascii="Calibri" w:eastAsia="Arial" w:hAnsi="Calibri" w:cs="Calibri"/>
                <w:bCs/>
                <w:szCs w:val="24"/>
              </w:rPr>
            </w:pPr>
            <w:r w:rsidRPr="008825E2">
              <w:rPr>
                <w:rFonts w:ascii="Calibri" w:eastAsia="Arial" w:hAnsi="Calibri" w:cs="Calibri"/>
                <w:bCs/>
                <w:szCs w:val="24"/>
              </w:rPr>
              <w:t>7</w:t>
            </w:r>
          </w:p>
        </w:tc>
        <w:tc>
          <w:tcPr>
            <w:tcW w:w="817" w:type="pct"/>
            <w:vAlign w:val="center"/>
          </w:tcPr>
          <w:p w14:paraId="26A6220C" w14:textId="77777777" w:rsidR="00F937F8" w:rsidRPr="008825E2" w:rsidRDefault="00F937F8" w:rsidP="006B0656">
            <w:pPr>
              <w:pStyle w:val="Textoindependiente"/>
              <w:spacing w:after="120" w:line="276" w:lineRule="auto"/>
              <w:ind w:firstLine="18"/>
              <w:jc w:val="left"/>
              <w:rPr>
                <w:rFonts w:cs="Calibri"/>
                <w:color w:val="000000" w:themeColor="text1"/>
              </w:rPr>
            </w:pPr>
            <w:r w:rsidRPr="008825E2">
              <w:rPr>
                <w:rFonts w:cs="Calibri"/>
                <w:color w:val="000000" w:themeColor="text1"/>
              </w:rPr>
              <w:t xml:space="preserve">Diagramación del articulo </w:t>
            </w:r>
          </w:p>
        </w:tc>
        <w:tc>
          <w:tcPr>
            <w:tcW w:w="2110" w:type="pct"/>
            <w:vAlign w:val="center"/>
          </w:tcPr>
          <w:p w14:paraId="4E74E839" w14:textId="77777777" w:rsidR="00F937F8" w:rsidRPr="008825E2" w:rsidRDefault="00F937F8" w:rsidP="006B0656">
            <w:pPr>
              <w:spacing w:after="120" w:line="276" w:lineRule="auto"/>
              <w:rPr>
                <w:rFonts w:cs="Calibri"/>
                <w:color w:val="000000" w:themeColor="text1"/>
                <w:sz w:val="24"/>
                <w:szCs w:val="24"/>
                <w:lang w:val="es-ES"/>
              </w:rPr>
            </w:pPr>
            <w:r w:rsidRPr="008825E2">
              <w:rPr>
                <w:rFonts w:cs="Calibri"/>
                <w:color w:val="000000" w:themeColor="text1"/>
                <w:sz w:val="24"/>
                <w:szCs w:val="24"/>
                <w:lang w:val="es-ES"/>
              </w:rPr>
              <w:t xml:space="preserve">Se diagrama el artículo para su publicación </w:t>
            </w:r>
          </w:p>
        </w:tc>
        <w:tc>
          <w:tcPr>
            <w:tcW w:w="894" w:type="pct"/>
            <w:vAlign w:val="center"/>
          </w:tcPr>
          <w:p w14:paraId="75FD9F95" w14:textId="77777777" w:rsidR="00F937F8" w:rsidRPr="008825E2" w:rsidRDefault="00F937F8" w:rsidP="006B0656">
            <w:pPr>
              <w:pStyle w:val="Sinespaciado"/>
              <w:spacing w:after="120" w:line="276" w:lineRule="auto"/>
              <w:rPr>
                <w:rFonts w:ascii="Calibri" w:eastAsia="Times New Roman" w:hAnsi="Calibri" w:cs="Calibri"/>
                <w:color w:val="000000" w:themeColor="text1"/>
                <w:szCs w:val="24"/>
                <w:lang w:val="es-ES" w:eastAsia="es-ES"/>
              </w:rPr>
            </w:pPr>
            <w:r w:rsidRPr="008825E2">
              <w:rPr>
                <w:rFonts w:ascii="Calibri" w:eastAsia="Times New Roman" w:hAnsi="Calibri" w:cs="Calibri"/>
                <w:color w:val="000000" w:themeColor="text1"/>
                <w:szCs w:val="24"/>
                <w:lang w:val="es-ES" w:eastAsia="es-ES"/>
              </w:rPr>
              <w:t xml:space="preserve">Diseñador Sello Editorial  </w:t>
            </w:r>
          </w:p>
        </w:tc>
        <w:tc>
          <w:tcPr>
            <w:tcW w:w="934" w:type="pct"/>
            <w:vAlign w:val="center"/>
          </w:tcPr>
          <w:p w14:paraId="1DDFFEE8" w14:textId="77777777" w:rsidR="00F937F8" w:rsidRPr="008825E2" w:rsidRDefault="00F937F8" w:rsidP="006B0656">
            <w:pPr>
              <w:spacing w:after="120" w:line="276" w:lineRule="auto"/>
              <w:rPr>
                <w:rFonts w:cs="Calibri"/>
                <w:color w:val="000000" w:themeColor="text1"/>
                <w:sz w:val="24"/>
                <w:szCs w:val="24"/>
                <w:lang w:val="es-ES"/>
              </w:rPr>
            </w:pPr>
            <w:r w:rsidRPr="008825E2">
              <w:rPr>
                <w:rFonts w:cs="Calibri"/>
                <w:color w:val="000000" w:themeColor="text1"/>
                <w:sz w:val="24"/>
                <w:szCs w:val="24"/>
                <w:lang w:val="es-ES"/>
              </w:rPr>
              <w:t>Entrega del PDF</w:t>
            </w:r>
          </w:p>
        </w:tc>
      </w:tr>
      <w:tr w:rsidR="00F937F8" w:rsidRPr="008825E2" w14:paraId="7DB0B161" w14:textId="77777777" w:rsidTr="00B75050">
        <w:tc>
          <w:tcPr>
            <w:tcW w:w="245" w:type="pct"/>
            <w:vAlign w:val="center"/>
          </w:tcPr>
          <w:p w14:paraId="5FC3A720" w14:textId="69756121" w:rsidR="00F937F8" w:rsidRPr="008825E2" w:rsidRDefault="008825E2" w:rsidP="006B0656">
            <w:pPr>
              <w:pStyle w:val="Sinespaciado"/>
              <w:numPr>
                <w:ilvl w:val="0"/>
                <w:numId w:val="13"/>
              </w:numPr>
              <w:spacing w:after="120" w:line="276" w:lineRule="auto"/>
              <w:ind w:left="0"/>
              <w:jc w:val="center"/>
              <w:rPr>
                <w:rFonts w:ascii="Calibri" w:eastAsia="Times New Roman" w:hAnsi="Calibri" w:cs="Calibri"/>
                <w:color w:val="000000" w:themeColor="text1"/>
                <w:szCs w:val="24"/>
                <w:lang w:val="es-ES" w:eastAsia="es-ES"/>
              </w:rPr>
            </w:pPr>
            <w:r>
              <w:rPr>
                <w:rFonts w:ascii="Calibri" w:eastAsia="Times New Roman" w:hAnsi="Calibri" w:cs="Calibri"/>
                <w:color w:val="000000" w:themeColor="text1"/>
                <w:szCs w:val="24"/>
                <w:lang w:val="es-ES" w:eastAsia="es-ES"/>
              </w:rPr>
              <w:t>8</w:t>
            </w:r>
          </w:p>
        </w:tc>
        <w:tc>
          <w:tcPr>
            <w:tcW w:w="817" w:type="pct"/>
            <w:vAlign w:val="center"/>
          </w:tcPr>
          <w:p w14:paraId="6FEF600C" w14:textId="77777777" w:rsidR="00F937F8" w:rsidRPr="008825E2" w:rsidRDefault="00F937F8" w:rsidP="006B0656">
            <w:pPr>
              <w:pStyle w:val="Textoindependiente"/>
              <w:spacing w:after="120" w:line="276" w:lineRule="auto"/>
              <w:ind w:firstLine="18"/>
              <w:jc w:val="left"/>
              <w:rPr>
                <w:rFonts w:cs="Calibri"/>
                <w:color w:val="000000" w:themeColor="text1"/>
              </w:rPr>
            </w:pPr>
            <w:r w:rsidRPr="008825E2">
              <w:rPr>
                <w:rFonts w:cs="Calibri"/>
                <w:color w:val="000000" w:themeColor="text1"/>
              </w:rPr>
              <w:t>Notificación al autor</w:t>
            </w:r>
          </w:p>
        </w:tc>
        <w:tc>
          <w:tcPr>
            <w:tcW w:w="2110" w:type="pct"/>
            <w:vAlign w:val="center"/>
          </w:tcPr>
          <w:p w14:paraId="4D449C01" w14:textId="77777777" w:rsidR="00F937F8" w:rsidRPr="008825E2" w:rsidRDefault="00F937F8" w:rsidP="006B0656">
            <w:pPr>
              <w:pStyle w:val="Textoindependiente"/>
              <w:spacing w:after="120" w:line="276" w:lineRule="auto"/>
              <w:jc w:val="left"/>
              <w:rPr>
                <w:rFonts w:cs="Calibri"/>
                <w:color w:val="000000" w:themeColor="text1"/>
              </w:rPr>
            </w:pPr>
            <w:r w:rsidRPr="008825E2">
              <w:rPr>
                <w:rFonts w:cs="Calibri"/>
                <w:color w:val="000000" w:themeColor="text1"/>
              </w:rPr>
              <w:t xml:space="preserve">Al autor se le envía el PDF final de su artículo para realizar correcciones necesarias </w:t>
            </w:r>
          </w:p>
        </w:tc>
        <w:tc>
          <w:tcPr>
            <w:tcW w:w="894" w:type="pct"/>
            <w:vAlign w:val="center"/>
          </w:tcPr>
          <w:p w14:paraId="5C219EB7" w14:textId="77777777" w:rsidR="00F937F8" w:rsidRPr="008825E2" w:rsidRDefault="00F937F8" w:rsidP="006B0656">
            <w:pPr>
              <w:spacing w:after="120" w:line="276" w:lineRule="auto"/>
              <w:rPr>
                <w:rFonts w:cs="Calibri"/>
                <w:color w:val="000000" w:themeColor="text1"/>
                <w:sz w:val="24"/>
                <w:szCs w:val="24"/>
                <w:lang w:val="es-ES"/>
              </w:rPr>
            </w:pPr>
            <w:r w:rsidRPr="008825E2">
              <w:rPr>
                <w:rFonts w:cs="Calibri"/>
                <w:color w:val="000000" w:themeColor="text1"/>
                <w:sz w:val="24"/>
                <w:szCs w:val="24"/>
                <w:lang w:val="es-ES"/>
              </w:rPr>
              <w:t>Asistente editorial</w:t>
            </w:r>
          </w:p>
        </w:tc>
        <w:tc>
          <w:tcPr>
            <w:tcW w:w="934" w:type="pct"/>
            <w:vAlign w:val="center"/>
          </w:tcPr>
          <w:p w14:paraId="10D2AFD8" w14:textId="77777777" w:rsidR="00F937F8" w:rsidRPr="008825E2" w:rsidRDefault="00F937F8" w:rsidP="006B0656">
            <w:pPr>
              <w:pStyle w:val="Sinespaciado"/>
              <w:spacing w:after="120" w:line="276" w:lineRule="auto"/>
              <w:rPr>
                <w:rFonts w:ascii="Calibri" w:eastAsia="Times New Roman" w:hAnsi="Calibri" w:cs="Calibri"/>
                <w:color w:val="000000" w:themeColor="text1"/>
                <w:szCs w:val="24"/>
                <w:lang w:val="es-ES" w:eastAsia="es-ES"/>
              </w:rPr>
            </w:pPr>
            <w:r w:rsidRPr="008825E2">
              <w:rPr>
                <w:rFonts w:ascii="Calibri" w:eastAsia="Times New Roman" w:hAnsi="Calibri" w:cs="Calibri"/>
                <w:color w:val="000000" w:themeColor="text1"/>
                <w:szCs w:val="24"/>
                <w:lang w:val="es-ES" w:eastAsia="es-ES"/>
              </w:rPr>
              <w:t xml:space="preserve">Correo de notificación </w:t>
            </w:r>
          </w:p>
        </w:tc>
      </w:tr>
      <w:tr w:rsidR="00F937F8" w:rsidRPr="008825E2" w14:paraId="5492ADB8" w14:textId="77777777" w:rsidTr="00B75050">
        <w:tc>
          <w:tcPr>
            <w:tcW w:w="245" w:type="pct"/>
            <w:vAlign w:val="center"/>
          </w:tcPr>
          <w:p w14:paraId="7E91D41D" w14:textId="571C30B0" w:rsidR="00F937F8" w:rsidRPr="008825E2" w:rsidRDefault="008825E2" w:rsidP="006B0656">
            <w:pPr>
              <w:pStyle w:val="Sinespaciado"/>
              <w:numPr>
                <w:ilvl w:val="0"/>
                <w:numId w:val="13"/>
              </w:numPr>
              <w:spacing w:after="120" w:line="276" w:lineRule="auto"/>
              <w:ind w:left="0"/>
              <w:jc w:val="center"/>
              <w:rPr>
                <w:rFonts w:ascii="Calibri" w:eastAsia="Times New Roman" w:hAnsi="Calibri" w:cs="Calibri"/>
                <w:color w:val="000000" w:themeColor="text1"/>
                <w:szCs w:val="24"/>
                <w:lang w:val="es-ES" w:eastAsia="es-ES"/>
              </w:rPr>
            </w:pPr>
            <w:r>
              <w:rPr>
                <w:rFonts w:ascii="Calibri" w:eastAsia="Times New Roman" w:hAnsi="Calibri" w:cs="Calibri"/>
                <w:color w:val="000000" w:themeColor="text1"/>
                <w:szCs w:val="24"/>
                <w:lang w:val="es-ES" w:eastAsia="es-ES"/>
              </w:rPr>
              <w:t>9</w:t>
            </w:r>
          </w:p>
        </w:tc>
        <w:tc>
          <w:tcPr>
            <w:tcW w:w="817" w:type="pct"/>
            <w:vAlign w:val="center"/>
          </w:tcPr>
          <w:p w14:paraId="3B8362BB" w14:textId="77777777" w:rsidR="00F937F8" w:rsidRPr="008825E2" w:rsidRDefault="00F937F8" w:rsidP="006B0656">
            <w:pPr>
              <w:pStyle w:val="Textoindependiente"/>
              <w:spacing w:after="120" w:line="276" w:lineRule="auto"/>
              <w:ind w:firstLine="18"/>
              <w:jc w:val="left"/>
              <w:rPr>
                <w:rFonts w:cs="Calibri"/>
                <w:color w:val="000000" w:themeColor="text1"/>
              </w:rPr>
            </w:pPr>
            <w:r w:rsidRPr="008825E2">
              <w:rPr>
                <w:rFonts w:cs="Calibri"/>
                <w:color w:val="000000" w:themeColor="text1"/>
              </w:rPr>
              <w:t xml:space="preserve">Publicación final de la revista </w:t>
            </w:r>
          </w:p>
        </w:tc>
        <w:tc>
          <w:tcPr>
            <w:tcW w:w="2110" w:type="pct"/>
            <w:vAlign w:val="center"/>
          </w:tcPr>
          <w:p w14:paraId="3A6F8610" w14:textId="77777777" w:rsidR="00F937F8" w:rsidRPr="008825E2" w:rsidRDefault="00F937F8" w:rsidP="006B0656">
            <w:pPr>
              <w:pStyle w:val="Textoindependiente"/>
              <w:spacing w:after="120" w:line="276" w:lineRule="auto"/>
              <w:jc w:val="left"/>
              <w:rPr>
                <w:rFonts w:cs="Calibri"/>
                <w:color w:val="000000" w:themeColor="text1"/>
              </w:rPr>
            </w:pPr>
            <w:r w:rsidRPr="008825E2">
              <w:rPr>
                <w:rFonts w:cs="Calibri"/>
                <w:color w:val="000000" w:themeColor="text1"/>
              </w:rPr>
              <w:t xml:space="preserve">El artículo es publicado en el OJS (open </w:t>
            </w:r>
            <w:proofErr w:type="spellStart"/>
            <w:r w:rsidRPr="008825E2">
              <w:rPr>
                <w:rFonts w:cs="Calibri"/>
                <w:color w:val="000000" w:themeColor="text1"/>
              </w:rPr>
              <w:t>access</w:t>
            </w:r>
            <w:proofErr w:type="spellEnd"/>
            <w:r w:rsidRPr="008825E2">
              <w:rPr>
                <w:rFonts w:cs="Calibri"/>
                <w:color w:val="000000" w:themeColor="text1"/>
              </w:rPr>
              <w:t>) de la respectiva revista</w:t>
            </w:r>
          </w:p>
        </w:tc>
        <w:tc>
          <w:tcPr>
            <w:tcW w:w="894" w:type="pct"/>
            <w:vAlign w:val="center"/>
          </w:tcPr>
          <w:p w14:paraId="6376DD64" w14:textId="77777777" w:rsidR="00F937F8" w:rsidRPr="008825E2" w:rsidRDefault="00F937F8" w:rsidP="006B0656">
            <w:pPr>
              <w:spacing w:after="120" w:line="276" w:lineRule="auto"/>
              <w:rPr>
                <w:rFonts w:cs="Calibri"/>
                <w:sz w:val="24"/>
                <w:szCs w:val="24"/>
              </w:rPr>
            </w:pPr>
            <w:r w:rsidRPr="008825E2">
              <w:rPr>
                <w:rFonts w:cs="Calibri"/>
                <w:color w:val="000000" w:themeColor="text1"/>
                <w:sz w:val="24"/>
                <w:szCs w:val="24"/>
                <w:lang w:val="es-ES"/>
              </w:rPr>
              <w:t>Administrador OJS</w:t>
            </w:r>
          </w:p>
        </w:tc>
        <w:tc>
          <w:tcPr>
            <w:tcW w:w="934" w:type="pct"/>
            <w:vAlign w:val="center"/>
          </w:tcPr>
          <w:p w14:paraId="62182D67" w14:textId="77777777" w:rsidR="00F937F8" w:rsidRPr="008825E2" w:rsidRDefault="00F937F8" w:rsidP="006B0656">
            <w:pPr>
              <w:pStyle w:val="Sinespaciado"/>
              <w:spacing w:after="120" w:line="276" w:lineRule="auto"/>
              <w:rPr>
                <w:rFonts w:ascii="Calibri" w:eastAsia="Times New Roman" w:hAnsi="Calibri" w:cs="Calibri"/>
                <w:szCs w:val="24"/>
                <w:lang w:eastAsia="es-ES"/>
              </w:rPr>
            </w:pPr>
            <w:r w:rsidRPr="008825E2">
              <w:rPr>
                <w:rFonts w:ascii="Calibri" w:eastAsia="Times New Roman" w:hAnsi="Calibri" w:cs="Calibri"/>
                <w:color w:val="000000" w:themeColor="text1"/>
                <w:szCs w:val="24"/>
                <w:lang w:val="es-ES" w:eastAsia="es-ES"/>
              </w:rPr>
              <w:t xml:space="preserve">Publicación reflejada </w:t>
            </w:r>
            <w:r w:rsidRPr="008825E2">
              <w:rPr>
                <w:rFonts w:ascii="Calibri" w:eastAsia="Times New Roman" w:hAnsi="Calibri" w:cs="Calibri"/>
                <w:szCs w:val="24"/>
                <w:lang w:eastAsia="es-ES"/>
              </w:rPr>
              <w:t xml:space="preserve"> </w:t>
            </w:r>
          </w:p>
        </w:tc>
      </w:tr>
    </w:tbl>
    <w:p w14:paraId="253FCF2B" w14:textId="77777777" w:rsidR="00F937F8" w:rsidRPr="008825E2" w:rsidRDefault="00F937F8" w:rsidP="006B0656">
      <w:pPr>
        <w:spacing w:after="120"/>
      </w:pPr>
    </w:p>
    <w:p w14:paraId="00000021" w14:textId="37C54048" w:rsidR="0001408A" w:rsidRPr="008825E2" w:rsidRDefault="00000000" w:rsidP="006B0656">
      <w:pPr>
        <w:pStyle w:val="Ttulo3"/>
        <w:keepNext w:val="0"/>
        <w:keepLines w:val="0"/>
        <w:spacing w:before="280" w:after="120"/>
        <w:jc w:val="both"/>
        <w:rPr>
          <w:rFonts w:ascii="Calibri" w:hAnsi="Calibri" w:cs="Calibri"/>
          <w:b/>
          <w:color w:val="000000"/>
          <w:sz w:val="24"/>
          <w:szCs w:val="24"/>
        </w:rPr>
      </w:pPr>
      <w:bookmarkStart w:id="16" w:name="_Toc172183153"/>
      <w:r w:rsidRPr="008825E2">
        <w:rPr>
          <w:rFonts w:ascii="Calibri" w:hAnsi="Calibri" w:cs="Calibri"/>
          <w:b/>
          <w:color w:val="000000"/>
          <w:sz w:val="24"/>
          <w:szCs w:val="24"/>
        </w:rPr>
        <w:t xml:space="preserve">7. Política de </w:t>
      </w:r>
      <w:r w:rsidR="00DD115A" w:rsidRPr="008825E2">
        <w:rPr>
          <w:rFonts w:ascii="Calibri" w:hAnsi="Calibri" w:cs="Calibri"/>
          <w:b/>
          <w:color w:val="000000"/>
          <w:sz w:val="24"/>
          <w:szCs w:val="24"/>
        </w:rPr>
        <w:t>Acceso abierto</w:t>
      </w:r>
      <w:bookmarkEnd w:id="16"/>
      <w:r w:rsidR="00DD115A" w:rsidRPr="008825E2">
        <w:rPr>
          <w:rFonts w:ascii="Calibri" w:hAnsi="Calibri" w:cs="Calibri"/>
          <w:b/>
          <w:color w:val="000000"/>
          <w:sz w:val="24"/>
          <w:szCs w:val="24"/>
        </w:rPr>
        <w:t xml:space="preserve"> </w:t>
      </w:r>
    </w:p>
    <w:p w14:paraId="336B4E59" w14:textId="64825D5B" w:rsidR="00E121B8" w:rsidRPr="00357E2E" w:rsidRDefault="00E121B8" w:rsidP="00357E2E">
      <w:pPr>
        <w:pStyle w:val="Ttulo3"/>
        <w:keepNext w:val="0"/>
        <w:keepLines w:val="0"/>
        <w:spacing w:before="280" w:after="120"/>
        <w:ind w:left="720" w:firstLine="720"/>
        <w:jc w:val="both"/>
        <w:rPr>
          <w:rFonts w:ascii="Calibri" w:hAnsi="Calibri" w:cs="Calibri"/>
          <w:b/>
          <w:color w:val="000000"/>
          <w:sz w:val="24"/>
          <w:szCs w:val="24"/>
        </w:rPr>
      </w:pPr>
      <w:bookmarkStart w:id="17" w:name="_dlr2z0qniin6" w:colFirst="0" w:colLast="0"/>
      <w:bookmarkStart w:id="18" w:name="_Toc172183154"/>
      <w:bookmarkEnd w:id="17"/>
      <w:r w:rsidRPr="00357E2E">
        <w:rPr>
          <w:rFonts w:ascii="Calibri" w:hAnsi="Calibri" w:cs="Calibri"/>
          <w:b/>
          <w:color w:val="000000"/>
          <w:sz w:val="24"/>
          <w:szCs w:val="24"/>
        </w:rPr>
        <w:t>7.1. Introducción</w:t>
      </w:r>
      <w:bookmarkEnd w:id="18"/>
    </w:p>
    <w:p w14:paraId="1C5CE7E6" w14:textId="5260BEBE" w:rsidR="00E121B8" w:rsidRPr="008825E2" w:rsidRDefault="00E121B8" w:rsidP="006B0656">
      <w:pPr>
        <w:spacing w:after="120"/>
        <w:jc w:val="both"/>
        <w:rPr>
          <w:rFonts w:ascii="Calibri" w:hAnsi="Calibri" w:cs="Calibri"/>
          <w:sz w:val="24"/>
          <w:szCs w:val="24"/>
        </w:rPr>
      </w:pPr>
      <w:r w:rsidRPr="008825E2">
        <w:rPr>
          <w:rFonts w:ascii="Calibri" w:hAnsi="Calibri" w:cs="Calibri"/>
          <w:sz w:val="24"/>
          <w:szCs w:val="24"/>
        </w:rPr>
        <w:t>En el contexto actual de la comunicación académica y la difusión del conocimiento, establecer una política de acceso abierto y preservación de contenidos se ha vuelto fundamental para las revistas científicas. La revista Pensamiento Americano, comprometida con la promoción del saber y el pensamiento crítico en América Latina y el mundo, reconoce la importancia de adoptar estas prácticas para maximizar el impacto y la accesibilidad de sus publicaciones.</w:t>
      </w:r>
    </w:p>
    <w:p w14:paraId="30625ED4" w14:textId="2A9C89D7" w:rsidR="00E121B8" w:rsidRPr="008825E2" w:rsidRDefault="00E121B8" w:rsidP="006B0656">
      <w:pPr>
        <w:spacing w:after="120"/>
        <w:jc w:val="both"/>
        <w:rPr>
          <w:rFonts w:ascii="Calibri" w:hAnsi="Calibri" w:cs="Calibri"/>
          <w:sz w:val="24"/>
          <w:szCs w:val="24"/>
        </w:rPr>
      </w:pPr>
      <w:r w:rsidRPr="008825E2">
        <w:rPr>
          <w:rFonts w:ascii="Calibri" w:hAnsi="Calibri" w:cs="Calibri"/>
          <w:sz w:val="24"/>
          <w:szCs w:val="24"/>
        </w:rPr>
        <w:t>La implementación de una política de acceso abierto permite que los artículos publicados en Pensamiento Americano estén disponibles gratuitamente para cualquier persona con acceso a internet. Esto no solo amplía la audiencia potencial, sino que también facilita la difusión y el intercambio de ideas, fomentando un diálogo académico más inclusivo y diverso. Para los autores, el acceso abierto incrementa la visibilidad de sus trabajos, potencialmente aumentando las citas y el reconocimiento en su campo de estudio.</w:t>
      </w:r>
    </w:p>
    <w:p w14:paraId="57BDFFA3" w14:textId="3A64083B" w:rsidR="00E121B8" w:rsidRPr="008825E2" w:rsidRDefault="00E121B8" w:rsidP="006B0656">
      <w:pPr>
        <w:spacing w:after="120"/>
        <w:jc w:val="both"/>
        <w:rPr>
          <w:rFonts w:ascii="Calibri" w:hAnsi="Calibri" w:cs="Calibri"/>
          <w:sz w:val="24"/>
          <w:szCs w:val="24"/>
        </w:rPr>
      </w:pPr>
      <w:r w:rsidRPr="008825E2">
        <w:rPr>
          <w:rFonts w:ascii="Calibri" w:hAnsi="Calibri" w:cs="Calibri"/>
          <w:sz w:val="24"/>
          <w:szCs w:val="24"/>
        </w:rPr>
        <w:lastRenderedPageBreak/>
        <w:t>Además, la preservación de contenidos es crucial para garantizar que los artículos permanezcan accesibles a largo plazo. A través de estrategias de preservación digital, Pensamiento Americano se asegura de que su valioso contenido no se pierda con el tiempo, manteniéndolo disponible para futuras generaciones de investigadores y lectores. La combinación de acceso abierto y preservación de contenidos no solo fortalece la integridad y continuidad de la revista, sino que también contribuye al desarrollo sostenible del conocimiento científico.</w:t>
      </w:r>
    </w:p>
    <w:p w14:paraId="2F04E8EE" w14:textId="77777777" w:rsidR="00E121B8" w:rsidRPr="008825E2" w:rsidRDefault="00E121B8" w:rsidP="006B0656">
      <w:pPr>
        <w:spacing w:after="120"/>
        <w:jc w:val="both"/>
        <w:rPr>
          <w:rFonts w:ascii="Calibri" w:hAnsi="Calibri" w:cs="Calibri"/>
          <w:sz w:val="24"/>
          <w:szCs w:val="24"/>
        </w:rPr>
      </w:pPr>
      <w:r w:rsidRPr="008825E2">
        <w:rPr>
          <w:rFonts w:ascii="Calibri" w:hAnsi="Calibri" w:cs="Calibri"/>
          <w:sz w:val="24"/>
          <w:szCs w:val="24"/>
        </w:rPr>
        <w:t>En resumen, al establecer una política robusta de acceso abierto y preservación de contenidos, Pensamiento Americano se posiciona como una revista comprometida con la democratización del conocimiento y la promoción de la investigación de calidad, beneficiando tanto a los autores como a los lectores y fortaleciendo su papel en la comunidad académica global.</w:t>
      </w:r>
    </w:p>
    <w:p w14:paraId="78320AD4" w14:textId="77777777" w:rsidR="00E121B8" w:rsidRPr="008825E2" w:rsidRDefault="00E121B8" w:rsidP="006B0656">
      <w:pPr>
        <w:spacing w:after="120"/>
        <w:jc w:val="both"/>
        <w:rPr>
          <w:rFonts w:ascii="Calibri" w:hAnsi="Calibri" w:cs="Calibri"/>
          <w:sz w:val="24"/>
          <w:szCs w:val="24"/>
        </w:rPr>
      </w:pPr>
    </w:p>
    <w:p w14:paraId="6651005E" w14:textId="3428EA9A" w:rsidR="00E121B8" w:rsidRPr="00357E2E" w:rsidRDefault="00E121B8" w:rsidP="00357E2E">
      <w:pPr>
        <w:pStyle w:val="Ttulo3"/>
        <w:keepNext w:val="0"/>
        <w:keepLines w:val="0"/>
        <w:spacing w:before="280" w:after="120"/>
        <w:ind w:left="720" w:firstLine="720"/>
        <w:jc w:val="both"/>
        <w:rPr>
          <w:rFonts w:ascii="Calibri" w:hAnsi="Calibri" w:cs="Calibri"/>
          <w:b/>
          <w:color w:val="000000"/>
          <w:sz w:val="24"/>
          <w:szCs w:val="24"/>
        </w:rPr>
      </w:pPr>
      <w:bookmarkStart w:id="19" w:name="_Toc172183155"/>
      <w:r w:rsidRPr="00357E2E">
        <w:rPr>
          <w:rFonts w:ascii="Calibri" w:hAnsi="Calibri" w:cs="Calibri"/>
          <w:b/>
          <w:color w:val="000000"/>
          <w:sz w:val="24"/>
          <w:szCs w:val="24"/>
        </w:rPr>
        <w:t>7.2. Acceso Abierto: Definición y Modelos</w:t>
      </w:r>
      <w:bookmarkEnd w:id="19"/>
    </w:p>
    <w:p w14:paraId="18A690B6" w14:textId="207B6F28" w:rsidR="00E121B8" w:rsidRPr="008A2D1A" w:rsidRDefault="00E121B8" w:rsidP="006B0656">
      <w:pPr>
        <w:spacing w:after="120"/>
        <w:ind w:firstLine="720"/>
        <w:jc w:val="both"/>
        <w:rPr>
          <w:rFonts w:ascii="Calibri" w:hAnsi="Calibri" w:cs="Calibri"/>
          <w:b/>
          <w:bCs/>
          <w:sz w:val="24"/>
          <w:szCs w:val="24"/>
        </w:rPr>
      </w:pPr>
      <w:r w:rsidRPr="008825E2">
        <w:rPr>
          <w:rFonts w:ascii="Calibri" w:hAnsi="Calibri" w:cs="Calibri"/>
          <w:b/>
          <w:bCs/>
          <w:sz w:val="24"/>
          <w:szCs w:val="24"/>
        </w:rPr>
        <w:t>7.2.1. ¿Qué es el Acceso Abierto?</w:t>
      </w:r>
    </w:p>
    <w:p w14:paraId="490A5043" w14:textId="77777777" w:rsidR="00E121B8" w:rsidRPr="008825E2" w:rsidRDefault="00E121B8" w:rsidP="006B0656">
      <w:pPr>
        <w:spacing w:after="120"/>
        <w:jc w:val="both"/>
        <w:rPr>
          <w:rFonts w:ascii="Calibri" w:hAnsi="Calibri" w:cs="Calibri"/>
          <w:sz w:val="24"/>
          <w:szCs w:val="24"/>
        </w:rPr>
      </w:pPr>
      <w:r w:rsidRPr="008825E2">
        <w:rPr>
          <w:rFonts w:ascii="Calibri" w:hAnsi="Calibri" w:cs="Calibri"/>
          <w:sz w:val="24"/>
          <w:szCs w:val="24"/>
        </w:rPr>
        <w:t>El acceso abierto (Open Access, OA) se refiere a la práctica de proporcionar acceso libre, inmediato y en línea a la producción académica, sin barreras económicas, legales o técnicas. Esto permite a cualquier persona leer, descargar, copiar, distribuir, imprimir, buscar o enlazar el texto completo de los artículos de investigación, favoreciendo así una mayor difusión y utilización del conocimiento científico.</w:t>
      </w:r>
    </w:p>
    <w:p w14:paraId="352BB626" w14:textId="77777777" w:rsidR="00E121B8" w:rsidRPr="008825E2" w:rsidRDefault="00E121B8" w:rsidP="006B0656">
      <w:pPr>
        <w:spacing w:after="120"/>
        <w:jc w:val="both"/>
        <w:rPr>
          <w:rFonts w:ascii="Calibri" w:hAnsi="Calibri" w:cs="Calibri"/>
          <w:sz w:val="24"/>
          <w:szCs w:val="24"/>
        </w:rPr>
      </w:pPr>
    </w:p>
    <w:p w14:paraId="7BFE011B" w14:textId="35F20375" w:rsidR="00E121B8" w:rsidRPr="001D5814" w:rsidRDefault="00E121B8" w:rsidP="001D5814">
      <w:pPr>
        <w:pStyle w:val="Ttulo3"/>
        <w:keepNext w:val="0"/>
        <w:keepLines w:val="0"/>
        <w:spacing w:before="280" w:after="120"/>
        <w:ind w:left="720" w:firstLine="720"/>
        <w:jc w:val="both"/>
        <w:rPr>
          <w:rFonts w:ascii="Calibri" w:hAnsi="Calibri" w:cs="Calibri"/>
          <w:b/>
          <w:color w:val="000000"/>
          <w:sz w:val="24"/>
          <w:szCs w:val="24"/>
        </w:rPr>
      </w:pPr>
      <w:bookmarkStart w:id="20" w:name="_Toc172183156"/>
      <w:r w:rsidRPr="001D5814">
        <w:rPr>
          <w:rFonts w:ascii="Calibri" w:hAnsi="Calibri" w:cs="Calibri"/>
          <w:b/>
          <w:color w:val="000000"/>
          <w:sz w:val="24"/>
          <w:szCs w:val="24"/>
        </w:rPr>
        <w:t>7.3. Implementación del Acceso Abierto</w:t>
      </w:r>
      <w:r w:rsidR="00DD115A" w:rsidRPr="001D5814">
        <w:rPr>
          <w:rFonts w:ascii="Calibri" w:hAnsi="Calibri" w:cs="Calibri"/>
          <w:b/>
          <w:color w:val="000000"/>
          <w:sz w:val="24"/>
          <w:szCs w:val="24"/>
        </w:rPr>
        <w:t xml:space="preserve"> dorado</w:t>
      </w:r>
      <w:r w:rsidRPr="001D5814">
        <w:rPr>
          <w:rFonts w:ascii="Calibri" w:hAnsi="Calibri" w:cs="Calibri"/>
          <w:b/>
          <w:color w:val="000000"/>
          <w:sz w:val="24"/>
          <w:szCs w:val="24"/>
        </w:rPr>
        <w:t xml:space="preserve"> en Pensamiento Americano</w:t>
      </w:r>
      <w:bookmarkEnd w:id="20"/>
    </w:p>
    <w:p w14:paraId="5A7D736D" w14:textId="77777777" w:rsidR="00E121B8" w:rsidRPr="008825E2" w:rsidRDefault="00E121B8" w:rsidP="006B0656">
      <w:pPr>
        <w:spacing w:after="120"/>
        <w:jc w:val="both"/>
        <w:rPr>
          <w:rFonts w:ascii="Calibri" w:hAnsi="Calibri" w:cs="Calibri"/>
          <w:sz w:val="24"/>
          <w:szCs w:val="24"/>
        </w:rPr>
      </w:pPr>
      <w:r w:rsidRPr="008825E2">
        <w:rPr>
          <w:rFonts w:ascii="Calibri" w:hAnsi="Calibri" w:cs="Calibri"/>
          <w:sz w:val="24"/>
          <w:szCs w:val="24"/>
        </w:rPr>
        <w:t>La revista adopta el modelo de acceso abierto Dorado, no tenemos cobros APC para los artículos, se puede acceder y descargar todos los artículos que se publican en el portal OJS de la revista. Así mismo estamos indexados en distintas bases de datos internacionales de acceso abierto como lo son: DOAJ, CLASE, REDIB y Dialnet entre otras.</w:t>
      </w:r>
    </w:p>
    <w:p w14:paraId="415175C6" w14:textId="77777777" w:rsidR="00E121B8" w:rsidRPr="008825E2" w:rsidRDefault="00E121B8" w:rsidP="006B0656">
      <w:pPr>
        <w:spacing w:after="120"/>
        <w:jc w:val="both"/>
        <w:rPr>
          <w:rFonts w:ascii="Calibri" w:hAnsi="Calibri" w:cs="Calibri"/>
          <w:sz w:val="24"/>
          <w:szCs w:val="24"/>
        </w:rPr>
      </w:pPr>
      <w:r w:rsidRPr="008825E2">
        <w:rPr>
          <w:rFonts w:ascii="Calibri" w:hAnsi="Calibri" w:cs="Calibri"/>
          <w:sz w:val="24"/>
          <w:szCs w:val="24"/>
        </w:rPr>
        <w:t>Para asegurar que los beneficios del acceso abierto se materialicen, la revista Pensamiento Americano adoptará las siguientes medidas:</w:t>
      </w:r>
    </w:p>
    <w:p w14:paraId="6D20009F" w14:textId="77777777" w:rsidR="00E121B8" w:rsidRDefault="00E121B8" w:rsidP="006B0656">
      <w:pPr>
        <w:spacing w:after="120"/>
        <w:jc w:val="both"/>
        <w:rPr>
          <w:rFonts w:ascii="Calibri" w:hAnsi="Calibri" w:cs="Calibri"/>
          <w:sz w:val="24"/>
          <w:szCs w:val="24"/>
        </w:rPr>
      </w:pPr>
    </w:p>
    <w:p w14:paraId="4430CE59" w14:textId="77777777" w:rsidR="001D5814" w:rsidRPr="008825E2" w:rsidRDefault="001D5814" w:rsidP="006B0656">
      <w:pPr>
        <w:spacing w:after="120"/>
        <w:jc w:val="both"/>
        <w:rPr>
          <w:rFonts w:ascii="Calibri" w:hAnsi="Calibri" w:cs="Calibri"/>
          <w:sz w:val="24"/>
          <w:szCs w:val="24"/>
        </w:rPr>
      </w:pPr>
    </w:p>
    <w:p w14:paraId="3C666384" w14:textId="2AAFD102" w:rsidR="00E121B8" w:rsidRPr="008A2D1A" w:rsidRDefault="00E121B8" w:rsidP="006B0656">
      <w:pPr>
        <w:pStyle w:val="Prrafodelista"/>
        <w:numPr>
          <w:ilvl w:val="2"/>
          <w:numId w:val="11"/>
        </w:numPr>
        <w:spacing w:after="120" w:line="276" w:lineRule="auto"/>
        <w:jc w:val="both"/>
        <w:rPr>
          <w:rFonts w:eastAsia="Arial"/>
          <w:b/>
          <w:bCs/>
          <w:lang w:val="es" w:eastAsia="es-CO"/>
        </w:rPr>
      </w:pPr>
      <w:r w:rsidRPr="008825E2">
        <w:rPr>
          <w:rFonts w:eastAsia="Arial"/>
          <w:b/>
          <w:bCs/>
          <w:lang w:val="es" w:eastAsia="es-CO"/>
        </w:rPr>
        <w:lastRenderedPageBreak/>
        <w:t xml:space="preserve">Licencias Creative </w:t>
      </w:r>
      <w:proofErr w:type="spellStart"/>
      <w:r w:rsidRPr="008825E2">
        <w:rPr>
          <w:rFonts w:eastAsia="Arial"/>
          <w:b/>
          <w:bCs/>
          <w:lang w:val="es" w:eastAsia="es-CO"/>
        </w:rPr>
        <w:t>Commons</w:t>
      </w:r>
      <w:proofErr w:type="spellEnd"/>
    </w:p>
    <w:p w14:paraId="3F0494E5" w14:textId="77777777" w:rsidR="00E121B8" w:rsidRPr="008825E2" w:rsidRDefault="00E121B8" w:rsidP="006B0656">
      <w:pPr>
        <w:spacing w:after="120"/>
        <w:jc w:val="both"/>
        <w:rPr>
          <w:rFonts w:ascii="Calibri" w:hAnsi="Calibri" w:cs="Calibri"/>
          <w:sz w:val="24"/>
          <w:szCs w:val="24"/>
        </w:rPr>
      </w:pPr>
      <w:r w:rsidRPr="008825E2">
        <w:rPr>
          <w:rFonts w:ascii="Calibri" w:hAnsi="Calibri" w:cs="Calibri"/>
          <w:sz w:val="24"/>
          <w:szCs w:val="24"/>
        </w:rPr>
        <w:t xml:space="preserve">Todos los artículos se publicarán bajo licencias Creative </w:t>
      </w:r>
      <w:proofErr w:type="spellStart"/>
      <w:r w:rsidRPr="008825E2">
        <w:rPr>
          <w:rFonts w:ascii="Calibri" w:hAnsi="Calibri" w:cs="Calibri"/>
          <w:sz w:val="24"/>
          <w:szCs w:val="24"/>
        </w:rPr>
        <w:t>Commons</w:t>
      </w:r>
      <w:proofErr w:type="spellEnd"/>
      <w:r w:rsidRPr="008825E2">
        <w:rPr>
          <w:rFonts w:ascii="Calibri" w:hAnsi="Calibri" w:cs="Calibri"/>
          <w:sz w:val="24"/>
          <w:szCs w:val="24"/>
        </w:rPr>
        <w:t xml:space="preserve"> (CC BY-NC-ND), permitiendo a los lectores copiar, distribuir y transmitir el trabajo, siempre que se otorgue el crédito adecuado y no se utilice con fines comerciales.</w:t>
      </w:r>
    </w:p>
    <w:p w14:paraId="2DD0FC25" w14:textId="77777777" w:rsidR="00E121B8" w:rsidRPr="008825E2" w:rsidRDefault="00E121B8" w:rsidP="006B0656">
      <w:pPr>
        <w:spacing w:after="120"/>
        <w:jc w:val="both"/>
        <w:rPr>
          <w:rFonts w:ascii="Calibri" w:hAnsi="Calibri" w:cs="Calibri"/>
          <w:sz w:val="24"/>
          <w:szCs w:val="24"/>
        </w:rPr>
      </w:pPr>
    </w:p>
    <w:p w14:paraId="4565E0F2" w14:textId="77777777" w:rsidR="00E121B8" w:rsidRPr="008825E2" w:rsidRDefault="00E121B8" w:rsidP="006B0656">
      <w:pPr>
        <w:spacing w:after="120"/>
        <w:jc w:val="both"/>
        <w:rPr>
          <w:rFonts w:ascii="Calibri" w:hAnsi="Calibri" w:cs="Calibri"/>
          <w:sz w:val="24"/>
          <w:szCs w:val="24"/>
        </w:rPr>
      </w:pPr>
      <w:r w:rsidRPr="008825E2">
        <w:rPr>
          <w:rFonts w:ascii="Calibri" w:hAnsi="Calibri" w:cs="Calibri"/>
          <w:noProof/>
          <w:sz w:val="24"/>
          <w:szCs w:val="24"/>
        </w:rPr>
        <w:drawing>
          <wp:inline distT="0" distB="0" distL="0" distR="0" wp14:anchorId="1AA0A3FF" wp14:editId="1FC02982">
            <wp:extent cx="1581150" cy="553403"/>
            <wp:effectExtent l="0" t="0" r="0" b="0"/>
            <wp:docPr id="1825176317" name="Imagen 1" descr="Un dibujo de una cara feliz&#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5176317" name="Imagen 1" descr="Un dibujo de una cara feliz&#10;&#10;Descripción generada automáticamente con confianza baj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89320" cy="556263"/>
                    </a:xfrm>
                    <a:prstGeom prst="rect">
                      <a:avLst/>
                    </a:prstGeom>
                    <a:noFill/>
                    <a:ln>
                      <a:noFill/>
                    </a:ln>
                  </pic:spPr>
                </pic:pic>
              </a:graphicData>
            </a:graphic>
          </wp:inline>
        </w:drawing>
      </w:r>
    </w:p>
    <w:p w14:paraId="70738505" w14:textId="77777777" w:rsidR="00E121B8" w:rsidRPr="008825E2" w:rsidRDefault="00E121B8" w:rsidP="006B0656">
      <w:pPr>
        <w:spacing w:after="120"/>
        <w:jc w:val="both"/>
        <w:rPr>
          <w:rFonts w:ascii="Calibri" w:hAnsi="Calibri" w:cs="Calibri"/>
          <w:sz w:val="24"/>
          <w:szCs w:val="24"/>
        </w:rPr>
      </w:pPr>
      <w:r w:rsidRPr="008825E2">
        <w:rPr>
          <w:rFonts w:ascii="Calibri" w:hAnsi="Calibri" w:cs="Calibri"/>
          <w:sz w:val="24"/>
          <w:szCs w:val="24"/>
        </w:rPr>
        <w:t xml:space="preserve">  </w:t>
      </w:r>
    </w:p>
    <w:p w14:paraId="1AC2FA3E" w14:textId="59EF9D4C" w:rsidR="00E121B8" w:rsidRPr="008825E2" w:rsidRDefault="00E121B8" w:rsidP="006B0656">
      <w:pPr>
        <w:pStyle w:val="Prrafodelista"/>
        <w:numPr>
          <w:ilvl w:val="2"/>
          <w:numId w:val="11"/>
        </w:numPr>
        <w:spacing w:after="120" w:line="276" w:lineRule="auto"/>
        <w:jc w:val="both"/>
        <w:rPr>
          <w:rFonts w:eastAsia="Arial"/>
          <w:b/>
          <w:bCs/>
          <w:lang w:val="es" w:eastAsia="es-CO"/>
        </w:rPr>
      </w:pPr>
      <w:r w:rsidRPr="008825E2">
        <w:rPr>
          <w:rFonts w:eastAsia="Arial"/>
          <w:b/>
          <w:bCs/>
          <w:lang w:val="es" w:eastAsia="es-CO"/>
        </w:rPr>
        <w:t>Repositorios Abiertos</w:t>
      </w:r>
    </w:p>
    <w:p w14:paraId="4506E5E1" w14:textId="77777777" w:rsidR="00E121B8" w:rsidRPr="008825E2" w:rsidRDefault="00E121B8" w:rsidP="006B0656">
      <w:pPr>
        <w:spacing w:after="120"/>
        <w:jc w:val="both"/>
        <w:rPr>
          <w:rFonts w:ascii="Calibri" w:hAnsi="Calibri" w:cs="Calibri"/>
          <w:sz w:val="24"/>
          <w:szCs w:val="24"/>
        </w:rPr>
      </w:pPr>
      <w:r w:rsidRPr="008825E2">
        <w:rPr>
          <w:rFonts w:ascii="Calibri" w:hAnsi="Calibri" w:cs="Calibri"/>
          <w:sz w:val="24"/>
          <w:szCs w:val="24"/>
        </w:rPr>
        <w:t>Los artículos estarán disponibles en el sitio web de la revista y también se archivarán en repositorios abiertos reconocidos, como DOAJ, BIBLAT, CLASE y el repositorio institucional de la Corporación Universitaria Americana.</w:t>
      </w:r>
    </w:p>
    <w:p w14:paraId="34ADBBE9" w14:textId="77777777" w:rsidR="00E121B8" w:rsidRPr="008825E2" w:rsidRDefault="00E121B8" w:rsidP="006B0656">
      <w:pPr>
        <w:spacing w:after="120"/>
        <w:jc w:val="both"/>
        <w:rPr>
          <w:rFonts w:ascii="Calibri" w:hAnsi="Calibri" w:cs="Calibri"/>
          <w:b/>
          <w:bCs/>
          <w:sz w:val="24"/>
          <w:szCs w:val="24"/>
        </w:rPr>
      </w:pPr>
      <w:r w:rsidRPr="008825E2">
        <w:rPr>
          <w:rFonts w:ascii="Calibri" w:hAnsi="Calibri" w:cs="Calibri"/>
          <w:sz w:val="24"/>
          <w:szCs w:val="24"/>
        </w:rPr>
        <w:t xml:space="preserve">  </w:t>
      </w:r>
    </w:p>
    <w:p w14:paraId="34DAC6CF" w14:textId="5EB90741" w:rsidR="00E121B8" w:rsidRPr="008A2D1A" w:rsidRDefault="00E121B8" w:rsidP="006B0656">
      <w:pPr>
        <w:pStyle w:val="Prrafodelista"/>
        <w:numPr>
          <w:ilvl w:val="2"/>
          <w:numId w:val="11"/>
        </w:numPr>
        <w:spacing w:after="120" w:line="276" w:lineRule="auto"/>
        <w:jc w:val="both"/>
        <w:rPr>
          <w:rFonts w:eastAsia="Arial"/>
          <w:b/>
          <w:bCs/>
          <w:lang w:val="es" w:eastAsia="es-CO"/>
        </w:rPr>
      </w:pPr>
      <w:r w:rsidRPr="008825E2">
        <w:rPr>
          <w:rFonts w:eastAsia="Arial"/>
          <w:b/>
          <w:bCs/>
          <w:lang w:val="es" w:eastAsia="es-CO"/>
        </w:rPr>
        <w:t>Sin Períodos de Embargo</w:t>
      </w:r>
    </w:p>
    <w:p w14:paraId="4809C672" w14:textId="77777777" w:rsidR="00E121B8" w:rsidRPr="008825E2" w:rsidRDefault="00E121B8" w:rsidP="006B0656">
      <w:pPr>
        <w:spacing w:after="120"/>
        <w:jc w:val="both"/>
        <w:rPr>
          <w:rFonts w:ascii="Calibri" w:hAnsi="Calibri" w:cs="Calibri"/>
          <w:sz w:val="24"/>
          <w:szCs w:val="24"/>
        </w:rPr>
      </w:pPr>
      <w:r w:rsidRPr="008825E2">
        <w:rPr>
          <w:rFonts w:ascii="Calibri" w:hAnsi="Calibri" w:cs="Calibri"/>
          <w:sz w:val="24"/>
          <w:szCs w:val="24"/>
        </w:rPr>
        <w:t>Pensamiento Americano adopta un modelo de Gold Open Access, asegurando que todos los artículos sean accesibles de inmediato al público sin ningún período de embargo.</w:t>
      </w:r>
    </w:p>
    <w:p w14:paraId="3A0ED5B0" w14:textId="77777777" w:rsidR="00E121B8" w:rsidRPr="008825E2" w:rsidRDefault="00E121B8" w:rsidP="006B0656">
      <w:pPr>
        <w:spacing w:after="120"/>
        <w:jc w:val="both"/>
        <w:rPr>
          <w:rFonts w:ascii="Calibri" w:hAnsi="Calibri" w:cs="Calibri"/>
          <w:sz w:val="24"/>
          <w:szCs w:val="24"/>
        </w:rPr>
      </w:pPr>
      <w:r w:rsidRPr="008825E2">
        <w:rPr>
          <w:rFonts w:ascii="Calibri" w:hAnsi="Calibri" w:cs="Calibri"/>
          <w:sz w:val="24"/>
          <w:szCs w:val="24"/>
        </w:rPr>
        <w:t xml:space="preserve">  </w:t>
      </w:r>
    </w:p>
    <w:p w14:paraId="6C05E59E" w14:textId="6502FBFE" w:rsidR="008A2D1A" w:rsidRPr="001D5814" w:rsidRDefault="00E121B8" w:rsidP="00E67AD9">
      <w:pPr>
        <w:pStyle w:val="Ttulo3"/>
        <w:keepNext w:val="0"/>
        <w:keepLines w:val="0"/>
        <w:numPr>
          <w:ilvl w:val="1"/>
          <w:numId w:val="11"/>
        </w:numPr>
        <w:spacing w:before="280" w:after="120"/>
        <w:ind w:left="1418" w:firstLine="54"/>
        <w:jc w:val="both"/>
        <w:rPr>
          <w:rFonts w:ascii="Calibri" w:hAnsi="Calibri" w:cs="Calibri"/>
          <w:b/>
          <w:color w:val="000000"/>
          <w:sz w:val="24"/>
          <w:szCs w:val="24"/>
        </w:rPr>
      </w:pPr>
      <w:bookmarkStart w:id="21" w:name="_Toc172183157"/>
      <w:r w:rsidRPr="001D5814">
        <w:rPr>
          <w:rFonts w:ascii="Calibri" w:hAnsi="Calibri" w:cs="Calibri"/>
          <w:b/>
          <w:color w:val="000000"/>
          <w:sz w:val="24"/>
          <w:szCs w:val="24"/>
        </w:rPr>
        <w:t>Cobertura de Costos</w:t>
      </w:r>
      <w:bookmarkEnd w:id="21"/>
    </w:p>
    <w:p w14:paraId="44A71F7F" w14:textId="67D937B0" w:rsidR="00E121B8" w:rsidRPr="008825E2" w:rsidRDefault="00E121B8" w:rsidP="006B0656">
      <w:pPr>
        <w:spacing w:after="120"/>
        <w:jc w:val="both"/>
        <w:rPr>
          <w:rFonts w:ascii="Calibri" w:hAnsi="Calibri" w:cs="Calibri"/>
          <w:sz w:val="24"/>
          <w:szCs w:val="24"/>
        </w:rPr>
      </w:pPr>
      <w:r w:rsidRPr="008825E2">
        <w:rPr>
          <w:rFonts w:ascii="Calibri" w:hAnsi="Calibri" w:cs="Calibri"/>
          <w:sz w:val="24"/>
          <w:szCs w:val="24"/>
        </w:rPr>
        <w:t>La revista no tiene cobros para procesar las postulaciones y publicación de los artículos, la Corporación Universitaria Americana que es la institución patrocinadora que asume todos los gastos, minimizando así el impacto económico en los autores y fomentando una mayor participación en la revista.</w:t>
      </w:r>
    </w:p>
    <w:p w14:paraId="5A7020A1" w14:textId="77777777" w:rsidR="00E121B8" w:rsidRDefault="00E121B8" w:rsidP="006B0656">
      <w:pPr>
        <w:spacing w:after="120"/>
        <w:jc w:val="both"/>
        <w:rPr>
          <w:rFonts w:ascii="Calibri" w:hAnsi="Calibri" w:cs="Calibri"/>
          <w:sz w:val="24"/>
          <w:szCs w:val="24"/>
        </w:rPr>
      </w:pPr>
      <w:r w:rsidRPr="008825E2">
        <w:rPr>
          <w:rFonts w:ascii="Calibri" w:hAnsi="Calibri" w:cs="Calibri"/>
          <w:sz w:val="24"/>
          <w:szCs w:val="24"/>
        </w:rPr>
        <w:t>Al implementar estas estrategias, Pensamiento Americano se compromete a promover el acceso abierto y a contribuir al avance del conocimiento científico, beneficiando tanto a la comunidad académica como a la sociedad en general.</w:t>
      </w:r>
    </w:p>
    <w:p w14:paraId="2D50D478" w14:textId="77777777" w:rsidR="00E67AD9" w:rsidRPr="008825E2" w:rsidRDefault="00E67AD9" w:rsidP="006B0656">
      <w:pPr>
        <w:spacing w:after="120"/>
        <w:jc w:val="both"/>
        <w:rPr>
          <w:rFonts w:ascii="Calibri" w:hAnsi="Calibri" w:cs="Calibri"/>
          <w:sz w:val="24"/>
          <w:szCs w:val="24"/>
        </w:rPr>
      </w:pPr>
    </w:p>
    <w:p w14:paraId="524848DC" w14:textId="77777777" w:rsidR="00DD115A" w:rsidRPr="008825E2" w:rsidRDefault="00DD115A" w:rsidP="006B0656">
      <w:pPr>
        <w:spacing w:after="120"/>
        <w:jc w:val="both"/>
        <w:rPr>
          <w:rFonts w:ascii="Calibri" w:hAnsi="Calibri" w:cs="Calibri"/>
          <w:sz w:val="24"/>
          <w:szCs w:val="24"/>
        </w:rPr>
      </w:pPr>
    </w:p>
    <w:p w14:paraId="587C634B" w14:textId="394A061C" w:rsidR="00DD115A" w:rsidRPr="008A2D1A" w:rsidRDefault="00DD115A" w:rsidP="006B0656">
      <w:pPr>
        <w:pStyle w:val="Prrafodelista"/>
        <w:numPr>
          <w:ilvl w:val="0"/>
          <w:numId w:val="11"/>
        </w:numPr>
        <w:spacing w:after="120" w:line="276" w:lineRule="auto"/>
        <w:jc w:val="both"/>
        <w:rPr>
          <w:b/>
          <w:bCs/>
        </w:rPr>
      </w:pPr>
      <w:bookmarkStart w:id="22" w:name="_3oy0fylqhsa6" w:colFirst="0" w:colLast="0"/>
      <w:bookmarkEnd w:id="22"/>
      <w:r w:rsidRPr="008825E2">
        <w:rPr>
          <w:b/>
          <w:color w:val="000000"/>
        </w:rPr>
        <w:lastRenderedPageBreak/>
        <w:t>Preservación de contenidos</w:t>
      </w:r>
    </w:p>
    <w:p w14:paraId="770BBB7E" w14:textId="4322E5C3" w:rsidR="00DD115A" w:rsidRPr="00E67AD9" w:rsidRDefault="00DD115A" w:rsidP="00E67AD9">
      <w:pPr>
        <w:pStyle w:val="Ttulo3"/>
        <w:keepNext w:val="0"/>
        <w:keepLines w:val="0"/>
        <w:spacing w:before="280" w:after="120"/>
        <w:ind w:left="720" w:firstLine="720"/>
        <w:jc w:val="both"/>
        <w:rPr>
          <w:rFonts w:ascii="Calibri" w:hAnsi="Calibri" w:cs="Calibri"/>
          <w:b/>
          <w:color w:val="000000"/>
          <w:sz w:val="24"/>
          <w:szCs w:val="24"/>
        </w:rPr>
      </w:pPr>
      <w:bookmarkStart w:id="23" w:name="_Toc172183158"/>
      <w:r w:rsidRPr="00E67AD9">
        <w:rPr>
          <w:rFonts w:ascii="Calibri" w:hAnsi="Calibri" w:cs="Calibri"/>
          <w:b/>
          <w:color w:val="000000"/>
          <w:sz w:val="24"/>
          <w:szCs w:val="24"/>
        </w:rPr>
        <w:t>8.1. Preservación a Largo Plazo: ¿Por Qué es Importante?</w:t>
      </w:r>
      <w:bookmarkEnd w:id="23"/>
    </w:p>
    <w:p w14:paraId="1824C5BD" w14:textId="77777777" w:rsidR="00DD115A" w:rsidRPr="008825E2" w:rsidRDefault="00DD115A" w:rsidP="006B0656">
      <w:pPr>
        <w:spacing w:after="120"/>
        <w:jc w:val="both"/>
        <w:rPr>
          <w:rFonts w:ascii="Calibri" w:hAnsi="Calibri" w:cs="Calibri"/>
          <w:sz w:val="24"/>
          <w:szCs w:val="24"/>
        </w:rPr>
      </w:pPr>
      <w:r w:rsidRPr="008825E2">
        <w:rPr>
          <w:rFonts w:ascii="Calibri" w:hAnsi="Calibri" w:cs="Calibri"/>
          <w:sz w:val="24"/>
          <w:szCs w:val="24"/>
        </w:rPr>
        <w:t>La preservación a largo plazo de los contenidos académicos es crucial para asegurar que el conocimiento científico y cultural se mantenga accesible y utilizable para futuras generaciones. En el caso de la revista Pensamiento Americano, la preservación de sus artículos garantiza que las investigaciones, ideas y contribuciones de los autores no se pierdan con el tiempo. Además, una estrategia de preservación sólida:</w:t>
      </w:r>
    </w:p>
    <w:p w14:paraId="55C2ABF7" w14:textId="77777777" w:rsidR="00DD115A" w:rsidRPr="008825E2" w:rsidRDefault="00DD115A" w:rsidP="006B0656">
      <w:pPr>
        <w:spacing w:after="120"/>
        <w:jc w:val="both"/>
        <w:rPr>
          <w:rFonts w:ascii="Calibri" w:hAnsi="Calibri" w:cs="Calibri"/>
          <w:sz w:val="24"/>
          <w:szCs w:val="24"/>
        </w:rPr>
      </w:pPr>
    </w:p>
    <w:p w14:paraId="07C60BF6" w14:textId="73FDA7F6" w:rsidR="00DD115A" w:rsidRPr="008825E2" w:rsidRDefault="00DD115A" w:rsidP="006B0656">
      <w:pPr>
        <w:pStyle w:val="Prrafodelista"/>
        <w:numPr>
          <w:ilvl w:val="0"/>
          <w:numId w:val="12"/>
        </w:numPr>
        <w:spacing w:after="120" w:line="276" w:lineRule="auto"/>
        <w:jc w:val="both"/>
      </w:pPr>
      <w:r w:rsidRPr="008825E2">
        <w:t>Mantiene la Continuidad del Conocimiento: Permite que el trabajo de los investigadores continúe siendo relevante y útil en el futuro.</w:t>
      </w:r>
    </w:p>
    <w:p w14:paraId="5F8AA7DA" w14:textId="4B5C9BAC" w:rsidR="00DD115A" w:rsidRPr="008825E2" w:rsidRDefault="00DD115A" w:rsidP="006B0656">
      <w:pPr>
        <w:pStyle w:val="Prrafodelista"/>
        <w:numPr>
          <w:ilvl w:val="0"/>
          <w:numId w:val="12"/>
        </w:numPr>
        <w:spacing w:after="120" w:line="276" w:lineRule="auto"/>
        <w:jc w:val="both"/>
      </w:pPr>
      <w:r w:rsidRPr="008825E2">
        <w:t>Asegura la Integridad y Autenticidad: Protege los artículos contra la pérdida, la degradación y la alteración, asegurando que el contenido permanezca intacto y confiable.</w:t>
      </w:r>
    </w:p>
    <w:p w14:paraId="65563C65" w14:textId="77777777" w:rsidR="00DD115A" w:rsidRPr="008825E2" w:rsidRDefault="00DD115A" w:rsidP="006B0656">
      <w:pPr>
        <w:pStyle w:val="Prrafodelista"/>
        <w:numPr>
          <w:ilvl w:val="0"/>
          <w:numId w:val="12"/>
        </w:numPr>
        <w:spacing w:after="120" w:line="276" w:lineRule="auto"/>
        <w:jc w:val="both"/>
      </w:pPr>
      <w:r w:rsidRPr="008825E2">
        <w:t>Facilita el Acceso y la Reutilización: Asegura que los artículos estén disponibles para futuras investigaciones, revisiones y aplicaciones prácticas.</w:t>
      </w:r>
    </w:p>
    <w:p w14:paraId="3857E59A" w14:textId="77777777" w:rsidR="00DD115A" w:rsidRPr="008825E2" w:rsidRDefault="00DD115A" w:rsidP="006B0656">
      <w:pPr>
        <w:spacing w:after="120"/>
        <w:jc w:val="both"/>
        <w:rPr>
          <w:rFonts w:ascii="Calibri" w:hAnsi="Calibri" w:cs="Calibri"/>
          <w:sz w:val="24"/>
          <w:szCs w:val="24"/>
        </w:rPr>
      </w:pPr>
    </w:p>
    <w:p w14:paraId="49FDE53B" w14:textId="1AA632A6" w:rsidR="00DD115A" w:rsidRPr="008A2D1A" w:rsidRDefault="00DD115A" w:rsidP="00590620">
      <w:pPr>
        <w:pStyle w:val="Ttulo3"/>
        <w:keepNext w:val="0"/>
        <w:keepLines w:val="0"/>
        <w:spacing w:before="280" w:after="120"/>
        <w:ind w:left="720" w:firstLine="720"/>
        <w:jc w:val="both"/>
        <w:rPr>
          <w:rFonts w:ascii="Calibri" w:hAnsi="Calibri" w:cs="Calibri"/>
          <w:b/>
          <w:bCs/>
          <w:sz w:val="24"/>
          <w:szCs w:val="24"/>
        </w:rPr>
      </w:pPr>
      <w:bookmarkStart w:id="24" w:name="_Toc172183159"/>
      <w:r w:rsidRPr="008825E2">
        <w:rPr>
          <w:rFonts w:ascii="Calibri" w:hAnsi="Calibri" w:cs="Calibri"/>
          <w:b/>
          <w:bCs/>
          <w:sz w:val="24"/>
          <w:szCs w:val="24"/>
        </w:rPr>
        <w:t>8.2. Plan de Gestión de Datos para la Preservación de Contenidos</w:t>
      </w:r>
      <w:bookmarkEnd w:id="24"/>
    </w:p>
    <w:p w14:paraId="127428E7" w14:textId="5A2D65C6" w:rsidR="00DD115A" w:rsidRDefault="00DD115A" w:rsidP="006B0656">
      <w:pPr>
        <w:spacing w:after="120"/>
        <w:jc w:val="both"/>
        <w:rPr>
          <w:rFonts w:ascii="Calibri" w:hAnsi="Calibri" w:cs="Calibri"/>
          <w:sz w:val="24"/>
          <w:szCs w:val="24"/>
        </w:rPr>
      </w:pPr>
      <w:r w:rsidRPr="008825E2">
        <w:rPr>
          <w:rFonts w:ascii="Calibri" w:hAnsi="Calibri" w:cs="Calibri"/>
          <w:sz w:val="24"/>
          <w:szCs w:val="24"/>
        </w:rPr>
        <w:t>Para garantizar la conservación de los artículos publicados en Pensamiento Americano, se adopta un plan de gestión de datos que incluya las siguientes estrategias:</w:t>
      </w:r>
    </w:p>
    <w:p w14:paraId="064B1EE6" w14:textId="77777777" w:rsidR="008A2D1A" w:rsidRPr="008825E2" w:rsidRDefault="008A2D1A" w:rsidP="006B0656">
      <w:pPr>
        <w:spacing w:after="120"/>
        <w:jc w:val="both"/>
        <w:rPr>
          <w:rFonts w:ascii="Calibri" w:hAnsi="Calibri" w:cs="Calibri"/>
          <w:sz w:val="24"/>
          <w:szCs w:val="24"/>
        </w:rPr>
      </w:pPr>
    </w:p>
    <w:p w14:paraId="196F5975" w14:textId="67DB1123" w:rsidR="00DD115A" w:rsidRPr="008A2D1A" w:rsidRDefault="00DD115A" w:rsidP="006B0656">
      <w:pPr>
        <w:spacing w:after="120"/>
        <w:ind w:firstLine="720"/>
        <w:jc w:val="both"/>
        <w:rPr>
          <w:rFonts w:ascii="Calibri" w:hAnsi="Calibri" w:cs="Calibri"/>
          <w:b/>
          <w:bCs/>
          <w:sz w:val="24"/>
          <w:szCs w:val="24"/>
        </w:rPr>
      </w:pPr>
      <w:r w:rsidRPr="008825E2">
        <w:rPr>
          <w:rFonts w:ascii="Calibri" w:hAnsi="Calibri" w:cs="Calibri"/>
          <w:b/>
          <w:bCs/>
          <w:sz w:val="24"/>
          <w:szCs w:val="24"/>
        </w:rPr>
        <w:t>8.2.1. Digitalización y Formatos Estándar</w:t>
      </w:r>
    </w:p>
    <w:p w14:paraId="0A86EB84" w14:textId="4E31CEE5" w:rsidR="00DD115A" w:rsidRDefault="00DD115A" w:rsidP="006B0656">
      <w:pPr>
        <w:spacing w:after="120"/>
        <w:jc w:val="both"/>
        <w:rPr>
          <w:rFonts w:ascii="Calibri" w:hAnsi="Calibri" w:cs="Calibri"/>
          <w:sz w:val="24"/>
          <w:szCs w:val="24"/>
        </w:rPr>
      </w:pPr>
      <w:r w:rsidRPr="008825E2">
        <w:rPr>
          <w:rFonts w:ascii="Calibri" w:hAnsi="Calibri" w:cs="Calibri"/>
          <w:sz w:val="24"/>
          <w:szCs w:val="24"/>
        </w:rPr>
        <w:t>Todos los artículos se conservarán en formatos digitales estándar (como PDF) que son ampliamente aceptados y reconocidos por su durabilidad y accesibilidad a largo plazo.</w:t>
      </w:r>
    </w:p>
    <w:p w14:paraId="46513349" w14:textId="77777777" w:rsidR="008A2D1A" w:rsidRPr="008825E2" w:rsidRDefault="008A2D1A" w:rsidP="006B0656">
      <w:pPr>
        <w:spacing w:after="120"/>
        <w:jc w:val="both"/>
        <w:rPr>
          <w:rFonts w:ascii="Calibri" w:hAnsi="Calibri" w:cs="Calibri"/>
          <w:sz w:val="24"/>
          <w:szCs w:val="24"/>
        </w:rPr>
      </w:pPr>
    </w:p>
    <w:p w14:paraId="7E9088FF" w14:textId="464E8ADB" w:rsidR="00DD115A" w:rsidRPr="008A2D1A" w:rsidRDefault="00DD115A" w:rsidP="006B0656">
      <w:pPr>
        <w:spacing w:after="120"/>
        <w:ind w:firstLine="720"/>
        <w:jc w:val="both"/>
        <w:rPr>
          <w:rFonts w:ascii="Calibri" w:hAnsi="Calibri" w:cs="Calibri"/>
          <w:b/>
          <w:bCs/>
          <w:sz w:val="24"/>
          <w:szCs w:val="24"/>
        </w:rPr>
      </w:pPr>
      <w:r w:rsidRPr="008825E2">
        <w:rPr>
          <w:rFonts w:ascii="Calibri" w:hAnsi="Calibri" w:cs="Calibri"/>
          <w:b/>
          <w:bCs/>
          <w:sz w:val="24"/>
          <w:szCs w:val="24"/>
        </w:rPr>
        <w:t>8.2.2. Múltiples Copias y Ubicaciones</w:t>
      </w:r>
    </w:p>
    <w:p w14:paraId="23C8232E" w14:textId="6E016362" w:rsidR="00DD115A" w:rsidRDefault="00DD115A" w:rsidP="006B0656">
      <w:pPr>
        <w:spacing w:after="120"/>
        <w:jc w:val="both"/>
        <w:rPr>
          <w:rFonts w:ascii="Calibri" w:hAnsi="Calibri" w:cs="Calibri"/>
          <w:sz w:val="24"/>
          <w:szCs w:val="24"/>
        </w:rPr>
      </w:pPr>
      <w:r w:rsidRPr="008825E2">
        <w:rPr>
          <w:rFonts w:ascii="Calibri" w:hAnsi="Calibri" w:cs="Calibri"/>
          <w:sz w:val="24"/>
          <w:szCs w:val="24"/>
        </w:rPr>
        <w:t>Se crearán copias de seguridad de todos los artículos y se almacenarán en múltiples ubicaciones físicas y en la nube para proteger contra la pérdida de datos debido a fallos técnicos o desastres naturales.</w:t>
      </w:r>
    </w:p>
    <w:p w14:paraId="7D9F3E8F" w14:textId="77777777" w:rsidR="008A2D1A" w:rsidRPr="008825E2" w:rsidRDefault="008A2D1A" w:rsidP="006B0656">
      <w:pPr>
        <w:spacing w:after="120"/>
        <w:jc w:val="both"/>
        <w:rPr>
          <w:rFonts w:ascii="Calibri" w:hAnsi="Calibri" w:cs="Calibri"/>
          <w:sz w:val="24"/>
          <w:szCs w:val="24"/>
        </w:rPr>
      </w:pPr>
    </w:p>
    <w:p w14:paraId="546E6B8F" w14:textId="0391088B" w:rsidR="00DD115A" w:rsidRPr="008825E2" w:rsidRDefault="00DD115A" w:rsidP="00590620">
      <w:pPr>
        <w:pStyle w:val="Ttulo3"/>
        <w:keepNext w:val="0"/>
        <w:keepLines w:val="0"/>
        <w:spacing w:before="280" w:after="120"/>
        <w:ind w:left="720" w:firstLine="720"/>
        <w:jc w:val="both"/>
        <w:rPr>
          <w:rFonts w:ascii="Calibri" w:hAnsi="Calibri" w:cs="Calibri"/>
          <w:b/>
          <w:bCs/>
          <w:sz w:val="24"/>
          <w:szCs w:val="24"/>
        </w:rPr>
      </w:pPr>
      <w:bookmarkStart w:id="25" w:name="_Toc172183160"/>
      <w:r w:rsidRPr="008825E2">
        <w:rPr>
          <w:rFonts w:ascii="Calibri" w:hAnsi="Calibri" w:cs="Calibri"/>
          <w:b/>
          <w:bCs/>
          <w:sz w:val="24"/>
          <w:szCs w:val="24"/>
        </w:rPr>
        <w:t>8.3. Metadatos y Documentación</w:t>
      </w:r>
      <w:bookmarkEnd w:id="25"/>
    </w:p>
    <w:p w14:paraId="35915A40" w14:textId="794FC04B" w:rsidR="00DD115A" w:rsidRDefault="00DD115A" w:rsidP="006B0656">
      <w:pPr>
        <w:spacing w:after="120"/>
        <w:jc w:val="both"/>
        <w:rPr>
          <w:rFonts w:ascii="Calibri" w:hAnsi="Calibri" w:cs="Calibri"/>
          <w:sz w:val="24"/>
          <w:szCs w:val="24"/>
        </w:rPr>
      </w:pPr>
      <w:r w:rsidRPr="008825E2">
        <w:rPr>
          <w:rFonts w:ascii="Calibri" w:hAnsi="Calibri" w:cs="Calibri"/>
          <w:sz w:val="24"/>
          <w:szCs w:val="24"/>
        </w:rPr>
        <w:t>Cada artículo se acompañará de metadatos detallados que describen el contenido, la autoría, la fecha de publicación, y otros aspectos relevantes. Estos metadatos facilitan la búsqueda y recuperación de los artículos a lo largo del tiempo.</w:t>
      </w:r>
    </w:p>
    <w:p w14:paraId="08A7C30E" w14:textId="77777777" w:rsidR="008A2D1A" w:rsidRPr="008825E2" w:rsidRDefault="008A2D1A" w:rsidP="006B0656">
      <w:pPr>
        <w:spacing w:after="120"/>
        <w:jc w:val="both"/>
        <w:rPr>
          <w:rFonts w:ascii="Calibri" w:hAnsi="Calibri" w:cs="Calibri"/>
          <w:sz w:val="24"/>
          <w:szCs w:val="24"/>
        </w:rPr>
      </w:pPr>
    </w:p>
    <w:p w14:paraId="484A80A9" w14:textId="7CE17E10" w:rsidR="00DD115A" w:rsidRPr="008A2D1A" w:rsidRDefault="00DD115A" w:rsidP="00590620">
      <w:pPr>
        <w:pStyle w:val="Ttulo3"/>
        <w:keepNext w:val="0"/>
        <w:keepLines w:val="0"/>
        <w:spacing w:before="280" w:after="120"/>
        <w:ind w:left="720" w:firstLine="720"/>
        <w:jc w:val="both"/>
        <w:rPr>
          <w:rFonts w:ascii="Calibri" w:hAnsi="Calibri" w:cs="Calibri"/>
          <w:b/>
          <w:bCs/>
          <w:sz w:val="24"/>
          <w:szCs w:val="24"/>
        </w:rPr>
      </w:pPr>
      <w:bookmarkStart w:id="26" w:name="_Toc172183161"/>
      <w:r w:rsidRPr="008825E2">
        <w:rPr>
          <w:rFonts w:ascii="Calibri" w:hAnsi="Calibri" w:cs="Calibri"/>
          <w:b/>
          <w:bCs/>
          <w:sz w:val="24"/>
          <w:szCs w:val="24"/>
        </w:rPr>
        <w:t>8.4. Actualización y Migración de Formatos</w:t>
      </w:r>
      <w:bookmarkEnd w:id="26"/>
    </w:p>
    <w:p w14:paraId="6D36B6BF" w14:textId="7CBF509D" w:rsidR="00DD115A" w:rsidRPr="008825E2" w:rsidRDefault="00DD115A" w:rsidP="006B0656">
      <w:pPr>
        <w:spacing w:after="120"/>
        <w:jc w:val="both"/>
        <w:rPr>
          <w:rFonts w:ascii="Calibri" w:hAnsi="Calibri" w:cs="Calibri"/>
          <w:sz w:val="24"/>
          <w:szCs w:val="24"/>
        </w:rPr>
      </w:pPr>
      <w:r w:rsidRPr="008825E2">
        <w:rPr>
          <w:rFonts w:ascii="Calibri" w:hAnsi="Calibri" w:cs="Calibri"/>
          <w:sz w:val="24"/>
          <w:szCs w:val="24"/>
        </w:rPr>
        <w:t xml:space="preserve">Se implementará un plan para la revisión periódica y actualización de los formatos de archivo para asegurar la compatibilidad con tecnologías futuras. Esto incluye la migración de archivos a nuevos formatos </w:t>
      </w:r>
      <w:r w:rsidR="004758C9">
        <w:rPr>
          <w:rFonts w:ascii="Calibri" w:hAnsi="Calibri" w:cs="Calibri"/>
          <w:sz w:val="24"/>
          <w:szCs w:val="24"/>
        </w:rPr>
        <w:t>en proceso de implementación (</w:t>
      </w:r>
      <w:r w:rsidRPr="008825E2">
        <w:rPr>
          <w:rFonts w:ascii="Calibri" w:hAnsi="Calibri" w:cs="Calibri"/>
          <w:sz w:val="24"/>
          <w:szCs w:val="24"/>
        </w:rPr>
        <w:t>XML</w:t>
      </w:r>
      <w:r w:rsidR="004758C9">
        <w:rPr>
          <w:rFonts w:ascii="Calibri" w:hAnsi="Calibri" w:cs="Calibri"/>
          <w:sz w:val="24"/>
          <w:szCs w:val="24"/>
        </w:rPr>
        <w:t>)</w:t>
      </w:r>
      <w:r w:rsidRPr="008825E2">
        <w:rPr>
          <w:rFonts w:ascii="Calibri" w:hAnsi="Calibri" w:cs="Calibri"/>
          <w:sz w:val="24"/>
          <w:szCs w:val="24"/>
        </w:rPr>
        <w:t>, se busca otras alternativas como E-pub.</w:t>
      </w:r>
    </w:p>
    <w:p w14:paraId="670DB80B" w14:textId="77777777" w:rsidR="00DD115A" w:rsidRPr="008825E2" w:rsidRDefault="00DD115A" w:rsidP="006B0656">
      <w:pPr>
        <w:spacing w:after="120"/>
        <w:jc w:val="both"/>
        <w:rPr>
          <w:rFonts w:ascii="Calibri" w:hAnsi="Calibri" w:cs="Calibri"/>
          <w:sz w:val="24"/>
          <w:szCs w:val="24"/>
        </w:rPr>
      </w:pPr>
    </w:p>
    <w:p w14:paraId="6AE82764" w14:textId="4A36ACE6" w:rsidR="00DD115A" w:rsidRPr="007C7557" w:rsidRDefault="00DD115A" w:rsidP="00590620">
      <w:pPr>
        <w:pStyle w:val="Ttulo3"/>
        <w:keepNext w:val="0"/>
        <w:keepLines w:val="0"/>
        <w:spacing w:before="280" w:after="120"/>
        <w:ind w:left="720" w:firstLine="720"/>
        <w:jc w:val="both"/>
        <w:rPr>
          <w:rFonts w:ascii="Calibri" w:hAnsi="Calibri" w:cs="Calibri"/>
          <w:b/>
          <w:bCs/>
          <w:sz w:val="24"/>
          <w:szCs w:val="24"/>
        </w:rPr>
      </w:pPr>
      <w:bookmarkStart w:id="27" w:name="_Toc172183162"/>
      <w:r w:rsidRPr="008825E2">
        <w:rPr>
          <w:rFonts w:ascii="Calibri" w:hAnsi="Calibri" w:cs="Calibri"/>
          <w:b/>
          <w:bCs/>
          <w:sz w:val="24"/>
          <w:szCs w:val="24"/>
        </w:rPr>
        <w:t>8.5</w:t>
      </w:r>
      <w:r w:rsidRPr="008825E2">
        <w:rPr>
          <w:rFonts w:ascii="Calibri" w:hAnsi="Calibri" w:cs="Calibri"/>
          <w:b/>
          <w:bCs/>
          <w:sz w:val="24"/>
          <w:szCs w:val="24"/>
        </w:rPr>
        <w:tab/>
        <w:t>Repositorios Confiables para la Preservación a Largo Plazo</w:t>
      </w:r>
      <w:bookmarkEnd w:id="27"/>
    </w:p>
    <w:p w14:paraId="673C226F" w14:textId="77777777" w:rsidR="00DD115A" w:rsidRPr="008825E2" w:rsidRDefault="00DD115A" w:rsidP="006B0656">
      <w:pPr>
        <w:spacing w:after="120"/>
        <w:jc w:val="both"/>
        <w:rPr>
          <w:rFonts w:ascii="Calibri" w:hAnsi="Calibri" w:cs="Calibri"/>
          <w:sz w:val="24"/>
          <w:szCs w:val="24"/>
        </w:rPr>
      </w:pPr>
      <w:r w:rsidRPr="008825E2">
        <w:rPr>
          <w:rFonts w:ascii="Calibri" w:hAnsi="Calibri" w:cs="Calibri"/>
          <w:sz w:val="24"/>
          <w:szCs w:val="24"/>
        </w:rPr>
        <w:t>Para la preservación a largo plazo, Pensamiento Americano utilizará repositorios confiables y reconocidos que garantizan la conservación y el acceso continuo a los artículos. Algunos de los repositorios seleccionados son:</w:t>
      </w:r>
    </w:p>
    <w:p w14:paraId="0901E6F3" w14:textId="77777777" w:rsidR="00DD115A" w:rsidRPr="008825E2" w:rsidRDefault="00DD115A" w:rsidP="006B0656">
      <w:pPr>
        <w:spacing w:after="120"/>
        <w:jc w:val="both"/>
        <w:rPr>
          <w:rFonts w:ascii="Calibri" w:hAnsi="Calibri" w:cs="Calibri"/>
          <w:sz w:val="24"/>
          <w:szCs w:val="24"/>
        </w:rPr>
      </w:pPr>
    </w:p>
    <w:p w14:paraId="5C555D5C" w14:textId="607EA2B9" w:rsidR="00DD115A" w:rsidRPr="007C7557" w:rsidRDefault="00DD115A" w:rsidP="006B0656">
      <w:pPr>
        <w:spacing w:after="120"/>
        <w:ind w:firstLine="720"/>
        <w:jc w:val="both"/>
        <w:rPr>
          <w:rFonts w:ascii="Calibri" w:hAnsi="Calibri" w:cs="Calibri"/>
          <w:b/>
          <w:bCs/>
          <w:sz w:val="24"/>
          <w:szCs w:val="24"/>
        </w:rPr>
      </w:pPr>
      <w:r w:rsidRPr="008825E2">
        <w:rPr>
          <w:rFonts w:ascii="Calibri" w:hAnsi="Calibri" w:cs="Calibri"/>
          <w:b/>
          <w:bCs/>
          <w:sz w:val="24"/>
          <w:szCs w:val="24"/>
        </w:rPr>
        <w:t>8.5.1. LOCKSS</w:t>
      </w:r>
    </w:p>
    <w:p w14:paraId="51EB67D7" w14:textId="77777777" w:rsidR="00DD115A" w:rsidRPr="008825E2" w:rsidRDefault="00DD115A" w:rsidP="006B0656">
      <w:pPr>
        <w:spacing w:after="120"/>
        <w:jc w:val="both"/>
        <w:rPr>
          <w:rFonts w:ascii="Calibri" w:hAnsi="Calibri" w:cs="Calibri"/>
          <w:sz w:val="24"/>
          <w:szCs w:val="24"/>
        </w:rPr>
      </w:pPr>
      <w:proofErr w:type="spellStart"/>
      <w:r w:rsidRPr="00CC7F74">
        <w:rPr>
          <w:rFonts w:ascii="Calibri" w:hAnsi="Calibri" w:cs="Calibri"/>
          <w:i/>
          <w:iCs/>
          <w:sz w:val="24"/>
          <w:szCs w:val="24"/>
          <w:lang w:val="es-CO"/>
        </w:rPr>
        <w:t>Lots</w:t>
      </w:r>
      <w:proofErr w:type="spellEnd"/>
      <w:r w:rsidRPr="00CC7F74">
        <w:rPr>
          <w:rFonts w:ascii="Calibri" w:hAnsi="Calibri" w:cs="Calibri"/>
          <w:i/>
          <w:iCs/>
          <w:sz w:val="24"/>
          <w:szCs w:val="24"/>
          <w:lang w:val="es-CO"/>
        </w:rPr>
        <w:t xml:space="preserve"> </w:t>
      </w:r>
      <w:proofErr w:type="spellStart"/>
      <w:r w:rsidRPr="00CC7F74">
        <w:rPr>
          <w:rFonts w:ascii="Calibri" w:hAnsi="Calibri" w:cs="Calibri"/>
          <w:i/>
          <w:iCs/>
          <w:sz w:val="24"/>
          <w:szCs w:val="24"/>
          <w:lang w:val="es-CO"/>
        </w:rPr>
        <w:t>of</w:t>
      </w:r>
      <w:proofErr w:type="spellEnd"/>
      <w:r w:rsidRPr="00CC7F74">
        <w:rPr>
          <w:rFonts w:ascii="Calibri" w:hAnsi="Calibri" w:cs="Calibri"/>
          <w:i/>
          <w:iCs/>
          <w:sz w:val="24"/>
          <w:szCs w:val="24"/>
          <w:lang w:val="es-CO"/>
        </w:rPr>
        <w:t xml:space="preserve"> Copies </w:t>
      </w:r>
      <w:proofErr w:type="spellStart"/>
      <w:r w:rsidRPr="00CC7F74">
        <w:rPr>
          <w:rFonts w:ascii="Calibri" w:hAnsi="Calibri" w:cs="Calibri"/>
          <w:i/>
          <w:iCs/>
          <w:sz w:val="24"/>
          <w:szCs w:val="24"/>
          <w:lang w:val="es-CO"/>
        </w:rPr>
        <w:t>Keep</w:t>
      </w:r>
      <w:proofErr w:type="spellEnd"/>
      <w:r w:rsidRPr="00CC7F74">
        <w:rPr>
          <w:rFonts w:ascii="Calibri" w:hAnsi="Calibri" w:cs="Calibri"/>
          <w:i/>
          <w:iCs/>
          <w:sz w:val="24"/>
          <w:szCs w:val="24"/>
          <w:lang w:val="es-CO"/>
        </w:rPr>
        <w:t xml:space="preserve"> </w:t>
      </w:r>
      <w:proofErr w:type="spellStart"/>
      <w:r w:rsidRPr="00CC7F74">
        <w:rPr>
          <w:rFonts w:ascii="Calibri" w:hAnsi="Calibri" w:cs="Calibri"/>
          <w:i/>
          <w:iCs/>
          <w:sz w:val="24"/>
          <w:szCs w:val="24"/>
          <w:lang w:val="es-CO"/>
        </w:rPr>
        <w:t>Stuff</w:t>
      </w:r>
      <w:proofErr w:type="spellEnd"/>
      <w:r w:rsidRPr="00CC7F74">
        <w:rPr>
          <w:rFonts w:ascii="Calibri" w:hAnsi="Calibri" w:cs="Calibri"/>
          <w:i/>
          <w:iCs/>
          <w:sz w:val="24"/>
          <w:szCs w:val="24"/>
          <w:lang w:val="es-CO"/>
        </w:rPr>
        <w:t xml:space="preserve"> </w:t>
      </w:r>
      <w:proofErr w:type="spellStart"/>
      <w:r w:rsidRPr="00CC7F74">
        <w:rPr>
          <w:rFonts w:ascii="Calibri" w:hAnsi="Calibri" w:cs="Calibri"/>
          <w:i/>
          <w:iCs/>
          <w:sz w:val="24"/>
          <w:szCs w:val="24"/>
          <w:lang w:val="es-CO"/>
        </w:rPr>
        <w:t>Safe</w:t>
      </w:r>
      <w:proofErr w:type="spellEnd"/>
      <w:r w:rsidRPr="00CC7F74">
        <w:rPr>
          <w:rFonts w:ascii="Calibri" w:hAnsi="Calibri" w:cs="Calibri"/>
          <w:sz w:val="24"/>
          <w:szCs w:val="24"/>
          <w:lang w:val="es-CO"/>
        </w:rPr>
        <w:t xml:space="preserve">. </w:t>
      </w:r>
      <w:r w:rsidRPr="008825E2">
        <w:rPr>
          <w:rFonts w:ascii="Calibri" w:hAnsi="Calibri" w:cs="Calibri"/>
          <w:sz w:val="24"/>
          <w:szCs w:val="24"/>
        </w:rPr>
        <w:t>Este programa de preservación digital distribuye múltiples copias de los artículos en una red de bibliotecas participantes, asegurando la integridad y disponibilidad del contenido. La revista utiliza el sistema LOCKSS para crear un archivo distribuido entre las bibliotecas participante, permitiendo a dichas bibliotecas crear archivos permanentes de la revista con fines de preservación y restauración.</w:t>
      </w:r>
    </w:p>
    <w:p w14:paraId="4EFB7FA4" w14:textId="77777777" w:rsidR="00DD115A" w:rsidRPr="008825E2" w:rsidRDefault="00DD115A" w:rsidP="006B0656">
      <w:pPr>
        <w:spacing w:after="120"/>
        <w:jc w:val="both"/>
        <w:rPr>
          <w:rFonts w:ascii="Calibri" w:hAnsi="Calibri" w:cs="Calibri"/>
          <w:sz w:val="24"/>
          <w:szCs w:val="24"/>
        </w:rPr>
      </w:pPr>
    </w:p>
    <w:p w14:paraId="215C9CEF" w14:textId="64C4BC80" w:rsidR="00DD115A" w:rsidRPr="008825E2" w:rsidRDefault="00DD115A" w:rsidP="006B0656">
      <w:pPr>
        <w:spacing w:after="120"/>
        <w:ind w:firstLine="720"/>
        <w:jc w:val="both"/>
        <w:rPr>
          <w:rFonts w:ascii="Calibri" w:hAnsi="Calibri" w:cs="Calibri"/>
          <w:b/>
          <w:bCs/>
          <w:sz w:val="24"/>
          <w:szCs w:val="24"/>
        </w:rPr>
      </w:pPr>
      <w:r w:rsidRPr="008825E2">
        <w:rPr>
          <w:rFonts w:ascii="Calibri" w:hAnsi="Calibri" w:cs="Calibri"/>
          <w:b/>
          <w:bCs/>
          <w:sz w:val="24"/>
          <w:szCs w:val="24"/>
        </w:rPr>
        <w:t>8.5.2. Repositorio Institucional de la Corporación Universitaria Americana</w:t>
      </w:r>
    </w:p>
    <w:p w14:paraId="24E503A1" w14:textId="032F5759" w:rsidR="00DD115A" w:rsidRPr="008825E2" w:rsidRDefault="00DD115A" w:rsidP="006B0656">
      <w:pPr>
        <w:spacing w:after="120"/>
        <w:jc w:val="both"/>
        <w:rPr>
          <w:rFonts w:ascii="Calibri" w:hAnsi="Calibri" w:cs="Calibri"/>
          <w:sz w:val="24"/>
          <w:szCs w:val="24"/>
        </w:rPr>
      </w:pPr>
      <w:r w:rsidRPr="008825E2">
        <w:rPr>
          <w:rFonts w:ascii="Calibri" w:hAnsi="Calibri" w:cs="Calibri"/>
          <w:sz w:val="24"/>
          <w:szCs w:val="24"/>
        </w:rPr>
        <w:t xml:space="preserve">El repositorio institucional de la universidad sirve como una ubicación adicional para el almacenamiento y preservación de los artículos, permitiendo tener otro servidor y sitio para </w:t>
      </w:r>
      <w:r w:rsidRPr="008825E2">
        <w:rPr>
          <w:rFonts w:ascii="Calibri" w:hAnsi="Calibri" w:cs="Calibri"/>
          <w:sz w:val="24"/>
          <w:szCs w:val="24"/>
        </w:rPr>
        <w:lastRenderedPageBreak/>
        <w:t>resguardar la información ofreciendo a los lectores, autores y miembros de la revista respaldo en el tiempo para acceder a los artículos.</w:t>
      </w:r>
    </w:p>
    <w:p w14:paraId="00C8F78E" w14:textId="77777777" w:rsidR="00DD115A" w:rsidRPr="008825E2" w:rsidRDefault="00DD115A" w:rsidP="006B0656">
      <w:pPr>
        <w:spacing w:after="120"/>
        <w:jc w:val="both"/>
        <w:rPr>
          <w:rFonts w:ascii="Calibri" w:hAnsi="Calibri" w:cs="Calibri"/>
          <w:sz w:val="24"/>
          <w:szCs w:val="24"/>
        </w:rPr>
      </w:pPr>
      <w:r w:rsidRPr="008825E2">
        <w:rPr>
          <w:rFonts w:ascii="Calibri" w:hAnsi="Calibri" w:cs="Calibri"/>
          <w:sz w:val="24"/>
          <w:szCs w:val="24"/>
        </w:rPr>
        <w:t>Con estas medidas, Pensamiento Americano se asegura de que sus contenidos académicos permanezcan accesibles y preservados para las generaciones actuales y futuras, consolidando su papel como una fuente duradera y confiable de conocimiento científico y cultural.</w:t>
      </w:r>
    </w:p>
    <w:p w14:paraId="00000025" w14:textId="77777777" w:rsidR="0001408A" w:rsidRPr="008825E2" w:rsidRDefault="00000000" w:rsidP="006B0656">
      <w:pPr>
        <w:pStyle w:val="Ttulo3"/>
        <w:keepNext w:val="0"/>
        <w:keepLines w:val="0"/>
        <w:spacing w:before="280" w:after="120"/>
        <w:jc w:val="both"/>
        <w:rPr>
          <w:rFonts w:ascii="Calibri" w:hAnsi="Calibri" w:cs="Calibri"/>
          <w:b/>
          <w:color w:val="000000"/>
          <w:sz w:val="24"/>
          <w:szCs w:val="24"/>
        </w:rPr>
      </w:pPr>
      <w:bookmarkStart w:id="28" w:name="_Toc172183163"/>
      <w:r w:rsidRPr="008825E2">
        <w:rPr>
          <w:rFonts w:ascii="Calibri" w:hAnsi="Calibri" w:cs="Calibri"/>
          <w:b/>
          <w:color w:val="000000"/>
          <w:sz w:val="24"/>
          <w:szCs w:val="24"/>
        </w:rPr>
        <w:t>9. Ética y Buenas Prácticas</w:t>
      </w:r>
      <w:bookmarkEnd w:id="28"/>
    </w:p>
    <w:p w14:paraId="00000026" w14:textId="3895D3B9" w:rsidR="0001408A" w:rsidRPr="008825E2" w:rsidRDefault="00000000" w:rsidP="006B0656">
      <w:pPr>
        <w:spacing w:before="240" w:after="120"/>
        <w:jc w:val="both"/>
        <w:rPr>
          <w:rFonts w:ascii="Calibri" w:hAnsi="Calibri" w:cs="Calibri"/>
          <w:sz w:val="24"/>
          <w:szCs w:val="24"/>
        </w:rPr>
      </w:pPr>
      <w:r w:rsidRPr="008825E2">
        <w:rPr>
          <w:rFonts w:ascii="Calibri" w:hAnsi="Calibri" w:cs="Calibri"/>
          <w:sz w:val="24"/>
          <w:szCs w:val="24"/>
        </w:rPr>
        <w:t>La revista sigue las directrices del Comité de Ética en Publicaciones (</w:t>
      </w:r>
      <w:proofErr w:type="spellStart"/>
      <w:r w:rsidR="007C7557" w:rsidRPr="007C7557">
        <w:rPr>
          <w:rFonts w:ascii="Calibri" w:hAnsi="Calibri" w:cs="Calibri"/>
          <w:sz w:val="24"/>
          <w:szCs w:val="24"/>
        </w:rPr>
        <w:t>Committee</w:t>
      </w:r>
      <w:proofErr w:type="spellEnd"/>
      <w:r w:rsidR="007C7557" w:rsidRPr="007C7557">
        <w:rPr>
          <w:rFonts w:ascii="Calibri" w:hAnsi="Calibri" w:cs="Calibri"/>
          <w:sz w:val="24"/>
          <w:szCs w:val="24"/>
        </w:rPr>
        <w:t xml:space="preserve"> </w:t>
      </w:r>
      <w:proofErr w:type="spellStart"/>
      <w:r w:rsidR="007C7557" w:rsidRPr="007C7557">
        <w:rPr>
          <w:rFonts w:ascii="Calibri" w:hAnsi="Calibri" w:cs="Calibri"/>
          <w:sz w:val="24"/>
          <w:szCs w:val="24"/>
        </w:rPr>
        <w:t>on</w:t>
      </w:r>
      <w:proofErr w:type="spellEnd"/>
      <w:r w:rsidR="007C7557" w:rsidRPr="007C7557">
        <w:rPr>
          <w:rFonts w:ascii="Calibri" w:hAnsi="Calibri" w:cs="Calibri"/>
          <w:sz w:val="24"/>
          <w:szCs w:val="24"/>
        </w:rPr>
        <w:t xml:space="preserve"> </w:t>
      </w:r>
      <w:proofErr w:type="spellStart"/>
      <w:r w:rsidR="007C7557" w:rsidRPr="007C7557">
        <w:rPr>
          <w:rFonts w:ascii="Calibri" w:hAnsi="Calibri" w:cs="Calibri"/>
          <w:sz w:val="24"/>
          <w:szCs w:val="24"/>
        </w:rPr>
        <w:t>Publication</w:t>
      </w:r>
      <w:proofErr w:type="spellEnd"/>
      <w:r w:rsidR="007C7557" w:rsidRPr="007C7557">
        <w:rPr>
          <w:rFonts w:ascii="Calibri" w:hAnsi="Calibri" w:cs="Calibri"/>
          <w:sz w:val="24"/>
          <w:szCs w:val="24"/>
        </w:rPr>
        <w:t xml:space="preserve"> </w:t>
      </w:r>
      <w:proofErr w:type="spellStart"/>
      <w:r w:rsidR="007C7557" w:rsidRPr="007C7557">
        <w:rPr>
          <w:rFonts w:ascii="Calibri" w:hAnsi="Calibri" w:cs="Calibri"/>
          <w:sz w:val="24"/>
          <w:szCs w:val="24"/>
        </w:rPr>
        <w:t>Ethics</w:t>
      </w:r>
      <w:proofErr w:type="spellEnd"/>
      <w:r w:rsidR="007C7557" w:rsidRPr="007C7557">
        <w:rPr>
          <w:rFonts w:ascii="Calibri" w:hAnsi="Calibri" w:cs="Calibri"/>
          <w:sz w:val="24"/>
          <w:szCs w:val="24"/>
        </w:rPr>
        <w:t xml:space="preserve"> </w:t>
      </w:r>
      <w:r w:rsidR="007C7557">
        <w:rPr>
          <w:rFonts w:ascii="Calibri" w:hAnsi="Calibri" w:cs="Calibri"/>
          <w:sz w:val="24"/>
          <w:szCs w:val="24"/>
        </w:rPr>
        <w:t xml:space="preserve">- </w:t>
      </w:r>
      <w:r w:rsidRPr="008825E2">
        <w:rPr>
          <w:rFonts w:ascii="Calibri" w:hAnsi="Calibri" w:cs="Calibri"/>
          <w:sz w:val="24"/>
          <w:szCs w:val="24"/>
        </w:rPr>
        <w:t>COPE) y espera que los autores adhieran a los estándares éticos en sus investigaciones. Se prohíben el plagio, la duplicación de publicaciones y cualquier forma de mala conducta científica. Los autores deben declarar cualquier conflicto de interés y obtener los permisos necesarios para el uso de materiales con derechos de autor.</w:t>
      </w:r>
    </w:p>
    <w:p w14:paraId="39302E3E" w14:textId="43F3E2A8" w:rsidR="00E121B8" w:rsidRPr="008825E2" w:rsidRDefault="00E121B8" w:rsidP="00590620">
      <w:pPr>
        <w:pStyle w:val="Ttulo3"/>
        <w:keepNext w:val="0"/>
        <w:keepLines w:val="0"/>
        <w:spacing w:before="280" w:after="120"/>
        <w:ind w:left="720" w:firstLine="720"/>
        <w:jc w:val="both"/>
        <w:rPr>
          <w:rFonts w:ascii="Calibri" w:hAnsi="Calibri" w:cs="Calibri"/>
          <w:b/>
          <w:bCs/>
          <w:sz w:val="24"/>
          <w:szCs w:val="24"/>
        </w:rPr>
      </w:pPr>
      <w:bookmarkStart w:id="29" w:name="_Toc172183164"/>
      <w:r w:rsidRPr="008825E2">
        <w:rPr>
          <w:rFonts w:ascii="Calibri" w:hAnsi="Calibri" w:cs="Calibri"/>
          <w:b/>
          <w:bCs/>
          <w:sz w:val="24"/>
          <w:szCs w:val="24"/>
        </w:rPr>
        <w:t>9.1. Política de ética</w:t>
      </w:r>
      <w:bookmarkEnd w:id="29"/>
    </w:p>
    <w:p w14:paraId="045989B4" w14:textId="6CD6CDF6" w:rsidR="00E121B8" w:rsidRPr="008825E2" w:rsidRDefault="00E121B8" w:rsidP="006B0656">
      <w:pPr>
        <w:spacing w:before="240" w:after="120"/>
        <w:ind w:firstLine="720"/>
        <w:jc w:val="both"/>
        <w:rPr>
          <w:rFonts w:ascii="Calibri" w:hAnsi="Calibri" w:cs="Calibri"/>
          <w:b/>
          <w:bCs/>
          <w:sz w:val="24"/>
          <w:szCs w:val="24"/>
        </w:rPr>
      </w:pPr>
      <w:r w:rsidRPr="008825E2">
        <w:rPr>
          <w:rFonts w:ascii="Calibri" w:hAnsi="Calibri" w:cs="Calibri"/>
          <w:b/>
          <w:bCs/>
          <w:sz w:val="24"/>
          <w:szCs w:val="24"/>
        </w:rPr>
        <w:t>9.1.1. Introducción</w:t>
      </w:r>
    </w:p>
    <w:p w14:paraId="7A0483B2" w14:textId="77777777" w:rsidR="00E121B8" w:rsidRPr="008825E2" w:rsidRDefault="00E121B8" w:rsidP="006B0656">
      <w:pPr>
        <w:spacing w:before="240" w:after="120"/>
        <w:ind w:firstLine="720"/>
        <w:jc w:val="both"/>
        <w:rPr>
          <w:rFonts w:ascii="Calibri" w:hAnsi="Calibri" w:cs="Calibri"/>
          <w:sz w:val="24"/>
          <w:szCs w:val="24"/>
        </w:rPr>
      </w:pPr>
      <w:r w:rsidRPr="008825E2">
        <w:rPr>
          <w:rFonts w:ascii="Calibri" w:hAnsi="Calibri" w:cs="Calibri"/>
          <w:sz w:val="24"/>
          <w:szCs w:val="24"/>
        </w:rPr>
        <w:t>La Revista Pensamiento Americano identificada con ISSN:  2027-2448 y ISSN-e: 2745-1402 se dedica a la difusión de investigaciones y artículos de alta calidad en el ámbito de las áreas de las Ciencias Sociales, como lo son: Derecho, Antropología, Historia, Sociología, Filosofía, Psicología, Estudios Culturales, Politología, Pedagogía, Trabajo Social, etc., con un enfoque particular en los temas que afectan y reflejan la diversidad de la comunidad latinoamericana. Esta publicación se basa en los principios de rigor académico, originalidad y relevancia, proporcionando una plataforma para el diálogo intelectual y el intercambio de investigaciones inéditas.</w:t>
      </w:r>
    </w:p>
    <w:p w14:paraId="1A3D448B" w14:textId="77777777" w:rsidR="00E121B8" w:rsidRPr="008825E2" w:rsidRDefault="00E121B8" w:rsidP="006B0656">
      <w:pPr>
        <w:spacing w:before="240" w:after="120"/>
        <w:ind w:firstLine="720"/>
        <w:jc w:val="both"/>
        <w:rPr>
          <w:rFonts w:ascii="Calibri" w:hAnsi="Calibri" w:cs="Calibri"/>
          <w:sz w:val="24"/>
          <w:szCs w:val="24"/>
        </w:rPr>
      </w:pPr>
      <w:r w:rsidRPr="008825E2">
        <w:rPr>
          <w:rFonts w:ascii="Calibri" w:hAnsi="Calibri" w:cs="Calibri"/>
          <w:sz w:val="24"/>
          <w:szCs w:val="24"/>
        </w:rPr>
        <w:t>Dada la importancia de mantener la confianza de nuestros lectores, autores y la comunidad científica en general, hemos desarrollado esta política de ética para guiar todas las actividades relacionadas con el proceso editorial. Nuestro compromiso es garantizar que todas las partes involucradas, incluidos los autores, revisores y editores, actúen con integridad, transparencia y responsabilidad.</w:t>
      </w:r>
    </w:p>
    <w:p w14:paraId="3B7B4C28" w14:textId="1BECAC62" w:rsidR="00E121B8" w:rsidRPr="008825E2" w:rsidRDefault="00E121B8" w:rsidP="006B0656">
      <w:pPr>
        <w:spacing w:before="240" w:after="120"/>
        <w:ind w:firstLine="720"/>
        <w:jc w:val="both"/>
        <w:rPr>
          <w:rFonts w:ascii="Calibri" w:hAnsi="Calibri" w:cs="Calibri"/>
          <w:sz w:val="24"/>
          <w:szCs w:val="24"/>
        </w:rPr>
      </w:pPr>
      <w:r w:rsidRPr="008825E2">
        <w:rPr>
          <w:rFonts w:ascii="Calibri" w:hAnsi="Calibri" w:cs="Calibri"/>
          <w:sz w:val="24"/>
          <w:szCs w:val="24"/>
        </w:rPr>
        <w:t>Esta política está en línea con los estándares internacionales de ética como lo es COPE (</w:t>
      </w:r>
      <w:proofErr w:type="spellStart"/>
      <w:r w:rsidRPr="008825E2">
        <w:rPr>
          <w:rFonts w:ascii="Calibri" w:hAnsi="Calibri" w:cs="Calibri"/>
          <w:sz w:val="24"/>
          <w:szCs w:val="24"/>
        </w:rPr>
        <w:t>Commitee</w:t>
      </w:r>
      <w:proofErr w:type="spellEnd"/>
      <w:r w:rsidRPr="008825E2">
        <w:rPr>
          <w:rFonts w:ascii="Calibri" w:hAnsi="Calibri" w:cs="Calibri"/>
          <w:sz w:val="24"/>
          <w:szCs w:val="24"/>
        </w:rPr>
        <w:t xml:space="preserve"> </w:t>
      </w:r>
      <w:proofErr w:type="spellStart"/>
      <w:r w:rsidRPr="008825E2">
        <w:rPr>
          <w:rFonts w:ascii="Calibri" w:hAnsi="Calibri" w:cs="Calibri"/>
          <w:sz w:val="24"/>
          <w:szCs w:val="24"/>
        </w:rPr>
        <w:t>of</w:t>
      </w:r>
      <w:proofErr w:type="spellEnd"/>
      <w:r w:rsidRPr="008825E2">
        <w:rPr>
          <w:rFonts w:ascii="Calibri" w:hAnsi="Calibri" w:cs="Calibri"/>
          <w:sz w:val="24"/>
          <w:szCs w:val="24"/>
        </w:rPr>
        <w:t xml:space="preserve"> </w:t>
      </w:r>
      <w:proofErr w:type="spellStart"/>
      <w:r w:rsidRPr="008825E2">
        <w:rPr>
          <w:rFonts w:ascii="Calibri" w:hAnsi="Calibri" w:cs="Calibri"/>
          <w:sz w:val="24"/>
          <w:szCs w:val="24"/>
        </w:rPr>
        <w:t>Publication</w:t>
      </w:r>
      <w:proofErr w:type="spellEnd"/>
      <w:r w:rsidRPr="008825E2">
        <w:rPr>
          <w:rFonts w:ascii="Calibri" w:hAnsi="Calibri" w:cs="Calibri"/>
          <w:sz w:val="24"/>
          <w:szCs w:val="24"/>
        </w:rPr>
        <w:t xml:space="preserve"> </w:t>
      </w:r>
      <w:proofErr w:type="spellStart"/>
      <w:r w:rsidRPr="008825E2">
        <w:rPr>
          <w:rFonts w:ascii="Calibri" w:hAnsi="Calibri" w:cs="Calibri"/>
          <w:sz w:val="24"/>
          <w:szCs w:val="24"/>
        </w:rPr>
        <w:t>Ethics</w:t>
      </w:r>
      <w:proofErr w:type="spellEnd"/>
      <w:r w:rsidRPr="008825E2">
        <w:rPr>
          <w:rFonts w:ascii="Calibri" w:hAnsi="Calibri" w:cs="Calibri"/>
          <w:sz w:val="24"/>
          <w:szCs w:val="24"/>
        </w:rPr>
        <w:t xml:space="preserve">) en la publicación académica y busca promover prácticas justas </w:t>
      </w:r>
      <w:r w:rsidRPr="008825E2">
        <w:rPr>
          <w:rFonts w:ascii="Calibri" w:hAnsi="Calibri" w:cs="Calibri"/>
          <w:sz w:val="24"/>
          <w:szCs w:val="24"/>
        </w:rPr>
        <w:lastRenderedPageBreak/>
        <w:t xml:space="preserve">y equitativas en todos los aspectos de la gestión de la revista. En relación con los autores y tomando en cuenta los lineamientos del COPE, Pensamiento Americano deja claro que: las decisiones de los </w:t>
      </w:r>
      <w:r w:rsidR="007C7557" w:rsidRPr="008825E2">
        <w:rPr>
          <w:rFonts w:ascii="Calibri" w:hAnsi="Calibri" w:cs="Calibri"/>
          <w:sz w:val="24"/>
          <w:szCs w:val="24"/>
        </w:rPr>
        <w:t>árbitros</w:t>
      </w:r>
      <w:r w:rsidRPr="008825E2">
        <w:rPr>
          <w:rFonts w:ascii="Calibri" w:hAnsi="Calibri" w:cs="Calibri"/>
          <w:sz w:val="24"/>
          <w:szCs w:val="24"/>
        </w:rPr>
        <w:t xml:space="preserve"> para aceptar o rechazar un documento para su </w:t>
      </w:r>
      <w:r w:rsidR="007C7557" w:rsidRPr="008825E2">
        <w:rPr>
          <w:rFonts w:ascii="Calibri" w:hAnsi="Calibri" w:cs="Calibri"/>
          <w:sz w:val="24"/>
          <w:szCs w:val="24"/>
        </w:rPr>
        <w:t>publicación</w:t>
      </w:r>
      <w:r w:rsidRPr="008825E2">
        <w:rPr>
          <w:rFonts w:ascii="Calibri" w:hAnsi="Calibri" w:cs="Calibri"/>
          <w:sz w:val="24"/>
          <w:szCs w:val="24"/>
        </w:rPr>
        <w:t xml:space="preserve"> deben basarse en su importancia, originalidad y claridad, sin obviar la validez del estudio y su relevancia.</w:t>
      </w:r>
    </w:p>
    <w:p w14:paraId="04257533" w14:textId="77E13417" w:rsidR="00E121B8" w:rsidRPr="008825E2" w:rsidRDefault="00E121B8" w:rsidP="006B0656">
      <w:pPr>
        <w:spacing w:before="240" w:after="120"/>
        <w:ind w:firstLine="720"/>
        <w:jc w:val="both"/>
        <w:rPr>
          <w:rFonts w:ascii="Calibri" w:hAnsi="Calibri" w:cs="Calibri"/>
          <w:b/>
          <w:bCs/>
          <w:sz w:val="24"/>
          <w:szCs w:val="24"/>
        </w:rPr>
      </w:pPr>
      <w:r w:rsidRPr="008825E2">
        <w:rPr>
          <w:rFonts w:ascii="Calibri" w:hAnsi="Calibri" w:cs="Calibri"/>
          <w:b/>
          <w:bCs/>
          <w:sz w:val="24"/>
          <w:szCs w:val="24"/>
        </w:rPr>
        <w:t>9.1.2. Principios Generales</w:t>
      </w:r>
    </w:p>
    <w:p w14:paraId="5C97AEBE" w14:textId="77777777" w:rsidR="007C7557" w:rsidRDefault="00E121B8" w:rsidP="006B0656">
      <w:pPr>
        <w:pStyle w:val="Prrafodelista"/>
        <w:numPr>
          <w:ilvl w:val="0"/>
          <w:numId w:val="15"/>
        </w:numPr>
        <w:spacing w:before="240" w:after="120" w:line="276" w:lineRule="auto"/>
        <w:jc w:val="both"/>
      </w:pPr>
      <w:r w:rsidRPr="008A2D1A">
        <w:rPr>
          <w:b/>
          <w:bCs/>
        </w:rPr>
        <w:t>Integridad:</w:t>
      </w:r>
      <w:r w:rsidRPr="007C7557">
        <w:t xml:space="preserve"> Todas las partes involucradas en el proceso de publicación (Equipo de la revista, comités, revisores) deben actuar con honestidad y transparencia.</w:t>
      </w:r>
    </w:p>
    <w:p w14:paraId="09E842F7" w14:textId="77777777" w:rsidR="007C7557" w:rsidRDefault="00E121B8" w:rsidP="006B0656">
      <w:pPr>
        <w:pStyle w:val="Prrafodelista"/>
        <w:numPr>
          <w:ilvl w:val="0"/>
          <w:numId w:val="15"/>
        </w:numPr>
        <w:spacing w:before="240" w:after="120" w:line="276" w:lineRule="auto"/>
        <w:jc w:val="both"/>
      </w:pPr>
      <w:r w:rsidRPr="0084638B">
        <w:rPr>
          <w:b/>
          <w:bCs/>
        </w:rPr>
        <w:t>Imparcialidad:</w:t>
      </w:r>
      <w:r w:rsidRPr="007C7557">
        <w:t xml:space="preserve"> La selección y evaluación de los manuscritos se basará únicamente en su calidad académica y relevancia, sin discriminación por motivos de raza, género, orientación sexual, religión, nacionalidad o ideología.</w:t>
      </w:r>
    </w:p>
    <w:p w14:paraId="30672BB0" w14:textId="6482D312" w:rsidR="00E121B8" w:rsidRPr="007C7557" w:rsidRDefault="00E121B8" w:rsidP="006B0656">
      <w:pPr>
        <w:pStyle w:val="Prrafodelista"/>
        <w:numPr>
          <w:ilvl w:val="0"/>
          <w:numId w:val="15"/>
        </w:numPr>
        <w:spacing w:before="240" w:after="120" w:line="276" w:lineRule="auto"/>
        <w:jc w:val="both"/>
      </w:pPr>
      <w:r w:rsidRPr="0084638B">
        <w:rPr>
          <w:b/>
          <w:bCs/>
        </w:rPr>
        <w:t>Confidencialidad:</w:t>
      </w:r>
      <w:r w:rsidRPr="007C7557">
        <w:t xml:space="preserve"> La información sobre los manuscritos sometidos será manejada de manera confidencial y no se divulgará a terceros que no estén directamente involucrados en el proceso editorial.</w:t>
      </w:r>
    </w:p>
    <w:p w14:paraId="0103CA52" w14:textId="0C951E3E" w:rsidR="00E121B8" w:rsidRPr="008825E2" w:rsidRDefault="00E121B8" w:rsidP="006B0656">
      <w:pPr>
        <w:spacing w:before="240" w:after="120"/>
        <w:ind w:firstLine="720"/>
        <w:jc w:val="both"/>
        <w:rPr>
          <w:rFonts w:ascii="Calibri" w:hAnsi="Calibri" w:cs="Calibri"/>
          <w:b/>
          <w:bCs/>
          <w:sz w:val="24"/>
          <w:szCs w:val="24"/>
        </w:rPr>
      </w:pPr>
      <w:r w:rsidRPr="008825E2">
        <w:rPr>
          <w:rFonts w:ascii="Calibri" w:hAnsi="Calibri" w:cs="Calibri"/>
          <w:b/>
          <w:bCs/>
          <w:sz w:val="24"/>
          <w:szCs w:val="24"/>
        </w:rPr>
        <w:t>9.1.3. Responsabilidades de los Autores</w:t>
      </w:r>
    </w:p>
    <w:p w14:paraId="6EE84D72" w14:textId="77777777" w:rsidR="007C7557" w:rsidRDefault="00E121B8" w:rsidP="006B0656">
      <w:pPr>
        <w:pStyle w:val="Prrafodelista"/>
        <w:numPr>
          <w:ilvl w:val="0"/>
          <w:numId w:val="16"/>
        </w:numPr>
        <w:spacing w:before="240" w:after="120" w:line="276" w:lineRule="auto"/>
        <w:jc w:val="both"/>
      </w:pPr>
      <w:r w:rsidRPr="0084638B">
        <w:rPr>
          <w:b/>
          <w:bCs/>
        </w:rPr>
        <w:t>Originalidad:</w:t>
      </w:r>
      <w:r w:rsidRPr="007C7557">
        <w:t xml:space="preserve"> Los autores deben garantizar que sus trabajos son originales y no han sido publicados anteriormente ni están en consideración en otra revista.</w:t>
      </w:r>
    </w:p>
    <w:p w14:paraId="535CA3C7" w14:textId="77777777" w:rsidR="007C7557" w:rsidRDefault="00E121B8" w:rsidP="006B0656">
      <w:pPr>
        <w:pStyle w:val="Prrafodelista"/>
        <w:numPr>
          <w:ilvl w:val="0"/>
          <w:numId w:val="16"/>
        </w:numPr>
        <w:spacing w:before="240" w:after="120" w:line="276" w:lineRule="auto"/>
        <w:jc w:val="both"/>
      </w:pPr>
      <w:r w:rsidRPr="0084638B">
        <w:rPr>
          <w:b/>
          <w:bCs/>
        </w:rPr>
        <w:t>Reconocimiento de Fuentes:</w:t>
      </w:r>
      <w:r w:rsidRPr="007C7557">
        <w:t xml:space="preserve"> Se deben citar adecuadamente todas las fuentes utilizadas y obtener los permisos necesarios para el uso de materiales protegidos por derechos de autor.</w:t>
      </w:r>
    </w:p>
    <w:p w14:paraId="0AA8FA8C" w14:textId="77777777" w:rsidR="007C7557" w:rsidRDefault="00E121B8" w:rsidP="006B0656">
      <w:pPr>
        <w:pStyle w:val="Prrafodelista"/>
        <w:numPr>
          <w:ilvl w:val="0"/>
          <w:numId w:val="16"/>
        </w:numPr>
        <w:spacing w:before="240" w:after="120" w:line="276" w:lineRule="auto"/>
        <w:jc w:val="both"/>
      </w:pPr>
      <w:r w:rsidRPr="0084638B">
        <w:rPr>
          <w:b/>
          <w:bCs/>
        </w:rPr>
        <w:t>Conflicto de Intereses:</w:t>
      </w:r>
      <w:r w:rsidRPr="007C7557">
        <w:t xml:space="preserve"> Los autores deben revelar cualquier conflicto de intereses financiero o de otra índole que pudiera influir en los resultados o la interpretación de su trabajo.</w:t>
      </w:r>
    </w:p>
    <w:p w14:paraId="27873836" w14:textId="0B59AF5B" w:rsidR="00E121B8" w:rsidRPr="007C7557" w:rsidRDefault="00E121B8" w:rsidP="006B0656">
      <w:pPr>
        <w:pStyle w:val="Prrafodelista"/>
        <w:numPr>
          <w:ilvl w:val="0"/>
          <w:numId w:val="16"/>
        </w:numPr>
        <w:spacing w:before="240" w:after="120" w:line="276" w:lineRule="auto"/>
        <w:jc w:val="both"/>
      </w:pPr>
      <w:r w:rsidRPr="0084638B">
        <w:rPr>
          <w:b/>
          <w:bCs/>
        </w:rPr>
        <w:t>Corrección de Errores:</w:t>
      </w:r>
      <w:r w:rsidRPr="007C7557">
        <w:t xml:space="preserve"> Si los autores descubren errores significativos en su trabajo publicado, deben informar de inmediato al editor y cooperar para la publicación de una fe de erratas o corrección.</w:t>
      </w:r>
    </w:p>
    <w:p w14:paraId="09842652" w14:textId="1C3B34C4" w:rsidR="00E121B8" w:rsidRPr="008825E2" w:rsidRDefault="00E121B8" w:rsidP="006B0656">
      <w:pPr>
        <w:spacing w:before="240" w:after="120"/>
        <w:ind w:firstLine="720"/>
        <w:jc w:val="both"/>
        <w:rPr>
          <w:rFonts w:ascii="Calibri" w:hAnsi="Calibri" w:cs="Calibri"/>
          <w:b/>
          <w:bCs/>
          <w:sz w:val="24"/>
          <w:szCs w:val="24"/>
        </w:rPr>
      </w:pPr>
      <w:r w:rsidRPr="008825E2">
        <w:rPr>
          <w:rFonts w:ascii="Calibri" w:hAnsi="Calibri" w:cs="Calibri"/>
          <w:b/>
          <w:bCs/>
          <w:sz w:val="24"/>
          <w:szCs w:val="24"/>
        </w:rPr>
        <w:t>9.1.4. Responsabilidades de los Revisores</w:t>
      </w:r>
    </w:p>
    <w:p w14:paraId="3435113A" w14:textId="77777777" w:rsidR="007C7557" w:rsidRDefault="00E121B8" w:rsidP="006B0656">
      <w:pPr>
        <w:pStyle w:val="Prrafodelista"/>
        <w:numPr>
          <w:ilvl w:val="0"/>
          <w:numId w:val="17"/>
        </w:numPr>
        <w:spacing w:before="240" w:after="120" w:line="276" w:lineRule="auto"/>
        <w:jc w:val="both"/>
      </w:pPr>
      <w:r w:rsidRPr="0084638B">
        <w:rPr>
          <w:b/>
          <w:bCs/>
        </w:rPr>
        <w:t>Objetividad y Justificación:</w:t>
      </w:r>
      <w:r w:rsidRPr="007C7557">
        <w:t xml:space="preserve"> Las revisiones deben realizarse de manera objetiva y constructiva, proporcionando una evaluación clara y fundamentada del manuscrito.</w:t>
      </w:r>
    </w:p>
    <w:p w14:paraId="590404B8" w14:textId="77777777" w:rsidR="007C7557" w:rsidRDefault="00E121B8" w:rsidP="006B0656">
      <w:pPr>
        <w:pStyle w:val="Prrafodelista"/>
        <w:numPr>
          <w:ilvl w:val="0"/>
          <w:numId w:val="17"/>
        </w:numPr>
        <w:spacing w:before="240" w:after="120" w:line="276" w:lineRule="auto"/>
        <w:jc w:val="both"/>
      </w:pPr>
      <w:r w:rsidRPr="0084638B">
        <w:rPr>
          <w:b/>
          <w:bCs/>
        </w:rPr>
        <w:lastRenderedPageBreak/>
        <w:t>Confidencialidad:</w:t>
      </w:r>
      <w:r w:rsidRPr="007C7557">
        <w:t xml:space="preserve"> Los revisores deben tratar los manuscritos como documentos confidenciales y no discutirlos con terceros.</w:t>
      </w:r>
    </w:p>
    <w:p w14:paraId="5BC623C9" w14:textId="48E6CAEF" w:rsidR="00E121B8" w:rsidRPr="007C7557" w:rsidRDefault="00E121B8" w:rsidP="006B0656">
      <w:pPr>
        <w:pStyle w:val="Prrafodelista"/>
        <w:numPr>
          <w:ilvl w:val="0"/>
          <w:numId w:val="17"/>
        </w:numPr>
        <w:spacing w:before="240" w:after="120" w:line="276" w:lineRule="auto"/>
        <w:jc w:val="both"/>
      </w:pPr>
      <w:r w:rsidRPr="0084638B">
        <w:rPr>
          <w:b/>
          <w:bCs/>
        </w:rPr>
        <w:t>Conflicto de Intereses:</w:t>
      </w:r>
      <w:r w:rsidRPr="007C7557">
        <w:t xml:space="preserve"> Los revisores deben declinar la revisión de manuscritos en los que tengan conflictos de intereses resultantes de relaciones competitivas, colaborativas u otras con los autores.</w:t>
      </w:r>
    </w:p>
    <w:p w14:paraId="5B57CA28" w14:textId="6EC60112" w:rsidR="00E121B8" w:rsidRPr="008825E2" w:rsidRDefault="00E121B8" w:rsidP="006B0656">
      <w:pPr>
        <w:spacing w:before="240" w:after="120"/>
        <w:ind w:firstLine="720"/>
        <w:jc w:val="both"/>
        <w:rPr>
          <w:rFonts w:ascii="Calibri" w:hAnsi="Calibri" w:cs="Calibri"/>
          <w:b/>
          <w:bCs/>
          <w:sz w:val="24"/>
          <w:szCs w:val="24"/>
        </w:rPr>
      </w:pPr>
      <w:r w:rsidRPr="008825E2">
        <w:rPr>
          <w:rFonts w:ascii="Calibri" w:hAnsi="Calibri" w:cs="Calibri"/>
          <w:b/>
          <w:bCs/>
          <w:sz w:val="24"/>
          <w:szCs w:val="24"/>
        </w:rPr>
        <w:t>9.1.5. Responsabilidades de los Editores</w:t>
      </w:r>
    </w:p>
    <w:p w14:paraId="027C4B8D" w14:textId="77777777" w:rsidR="007C7557" w:rsidRDefault="00E121B8" w:rsidP="006B0656">
      <w:pPr>
        <w:pStyle w:val="Prrafodelista"/>
        <w:numPr>
          <w:ilvl w:val="0"/>
          <w:numId w:val="18"/>
        </w:numPr>
        <w:spacing w:before="240" w:after="120" w:line="276" w:lineRule="auto"/>
        <w:jc w:val="both"/>
      </w:pPr>
      <w:r w:rsidRPr="0084638B">
        <w:rPr>
          <w:b/>
          <w:bCs/>
        </w:rPr>
        <w:t>Decisión Justa:</w:t>
      </w:r>
      <w:r w:rsidRPr="007C7557">
        <w:t xml:space="preserve"> Los editores deben asegurarse de que la decisión sobre los manuscritos se base en la relevancia, originalidad y calidad académica.</w:t>
      </w:r>
    </w:p>
    <w:p w14:paraId="2BF8599B" w14:textId="77777777" w:rsidR="007C7557" w:rsidRDefault="00E121B8" w:rsidP="006B0656">
      <w:pPr>
        <w:pStyle w:val="Prrafodelista"/>
        <w:numPr>
          <w:ilvl w:val="0"/>
          <w:numId w:val="18"/>
        </w:numPr>
        <w:spacing w:before="240" w:after="120" w:line="276" w:lineRule="auto"/>
        <w:jc w:val="both"/>
      </w:pPr>
      <w:r w:rsidRPr="0084638B">
        <w:rPr>
          <w:b/>
          <w:bCs/>
        </w:rPr>
        <w:t>Transparencia en el Proceso:</w:t>
      </w:r>
      <w:r w:rsidRPr="007C7557">
        <w:t xml:space="preserve"> Los editores deben garantizar la transparencia del proceso de revisión por pares y proporcionar a los autores la información necesaria sobre el estado de su manuscrito.</w:t>
      </w:r>
    </w:p>
    <w:p w14:paraId="683D8211" w14:textId="261FC5EA" w:rsidR="00E121B8" w:rsidRPr="007C7557" w:rsidRDefault="00E121B8" w:rsidP="006B0656">
      <w:pPr>
        <w:pStyle w:val="Prrafodelista"/>
        <w:numPr>
          <w:ilvl w:val="0"/>
          <w:numId w:val="18"/>
        </w:numPr>
        <w:spacing w:before="240" w:after="120" w:line="276" w:lineRule="auto"/>
        <w:jc w:val="both"/>
      </w:pPr>
      <w:r w:rsidRPr="0084638B">
        <w:rPr>
          <w:b/>
          <w:bCs/>
        </w:rPr>
        <w:t>Manejo de Quejas Éticas:</w:t>
      </w:r>
      <w:r w:rsidRPr="007C7557">
        <w:t xml:space="preserve"> Los editores deben tomar medidas razonables para responder a quejas éticas sobre un manuscrito o artículo publicado.</w:t>
      </w:r>
    </w:p>
    <w:p w14:paraId="1AB3AFE7" w14:textId="71DFCED8" w:rsidR="00E121B8" w:rsidRPr="008825E2" w:rsidRDefault="00E121B8" w:rsidP="006B0656">
      <w:pPr>
        <w:spacing w:before="240" w:after="120"/>
        <w:ind w:firstLine="720"/>
        <w:jc w:val="both"/>
        <w:rPr>
          <w:rFonts w:ascii="Calibri" w:hAnsi="Calibri" w:cs="Calibri"/>
          <w:b/>
          <w:bCs/>
          <w:sz w:val="24"/>
          <w:szCs w:val="24"/>
        </w:rPr>
      </w:pPr>
      <w:r w:rsidRPr="008825E2">
        <w:rPr>
          <w:rFonts w:ascii="Calibri" w:hAnsi="Calibri" w:cs="Calibri"/>
          <w:b/>
          <w:bCs/>
          <w:sz w:val="24"/>
          <w:szCs w:val="24"/>
        </w:rPr>
        <w:t>9.1.6. Derechos y Responsabilidades del Consejo Editorial</w:t>
      </w:r>
    </w:p>
    <w:p w14:paraId="2BD42107" w14:textId="77777777" w:rsidR="007C7557" w:rsidRDefault="00E121B8" w:rsidP="006B0656">
      <w:pPr>
        <w:pStyle w:val="Prrafodelista"/>
        <w:numPr>
          <w:ilvl w:val="0"/>
          <w:numId w:val="19"/>
        </w:numPr>
        <w:spacing w:before="240" w:after="120" w:line="276" w:lineRule="auto"/>
        <w:jc w:val="both"/>
      </w:pPr>
      <w:r w:rsidRPr="0084638B">
        <w:rPr>
          <w:b/>
          <w:bCs/>
        </w:rPr>
        <w:t>Supervisión Ética:</w:t>
      </w:r>
      <w:r w:rsidRPr="007C7557">
        <w:t xml:space="preserve"> El consejo editorial supervisará el cumplimiento de esta política de ética y tomará las medidas adecuadas en caso de infracciones.</w:t>
      </w:r>
    </w:p>
    <w:p w14:paraId="334BD4D6" w14:textId="0B85ECA5" w:rsidR="00E121B8" w:rsidRPr="007C7557" w:rsidRDefault="00E121B8" w:rsidP="006B0656">
      <w:pPr>
        <w:pStyle w:val="Prrafodelista"/>
        <w:numPr>
          <w:ilvl w:val="0"/>
          <w:numId w:val="19"/>
        </w:numPr>
        <w:spacing w:before="240" w:after="120" w:line="276" w:lineRule="auto"/>
        <w:jc w:val="both"/>
      </w:pPr>
      <w:r w:rsidRPr="0084638B">
        <w:rPr>
          <w:b/>
          <w:bCs/>
        </w:rPr>
        <w:t>Actualización de la Política:</w:t>
      </w:r>
      <w:r w:rsidRPr="007C7557">
        <w:t xml:space="preserve"> Esta política será revisada y actualizada regularmente para reflejar las mejores prácticas y cambios en las normativas éticas internacionales.</w:t>
      </w:r>
    </w:p>
    <w:p w14:paraId="642D9B8A" w14:textId="77777777" w:rsidR="007C7557" w:rsidRDefault="00E121B8" w:rsidP="006B0656">
      <w:pPr>
        <w:spacing w:before="240" w:after="120"/>
        <w:ind w:firstLine="720"/>
        <w:jc w:val="both"/>
        <w:rPr>
          <w:rFonts w:ascii="Calibri" w:hAnsi="Calibri" w:cs="Calibri"/>
          <w:b/>
          <w:bCs/>
          <w:sz w:val="24"/>
          <w:szCs w:val="24"/>
        </w:rPr>
      </w:pPr>
      <w:r w:rsidRPr="008825E2">
        <w:rPr>
          <w:rFonts w:ascii="Calibri" w:hAnsi="Calibri" w:cs="Calibri"/>
          <w:b/>
          <w:bCs/>
          <w:sz w:val="24"/>
          <w:szCs w:val="24"/>
        </w:rPr>
        <w:t>9.1.7. Plagio y Mala Conducta</w:t>
      </w:r>
    </w:p>
    <w:p w14:paraId="11CED841" w14:textId="77777777" w:rsidR="007C7557" w:rsidRPr="007C7557" w:rsidRDefault="00E121B8" w:rsidP="006B0656">
      <w:pPr>
        <w:pStyle w:val="Prrafodelista"/>
        <w:numPr>
          <w:ilvl w:val="0"/>
          <w:numId w:val="21"/>
        </w:numPr>
        <w:spacing w:before="240" w:after="120" w:line="276" w:lineRule="auto"/>
        <w:jc w:val="both"/>
        <w:rPr>
          <w:b/>
          <w:bCs/>
        </w:rPr>
      </w:pPr>
      <w:r w:rsidRPr="006B0656">
        <w:rPr>
          <w:b/>
          <w:bCs/>
        </w:rPr>
        <w:t>Prevención del Plagio:</w:t>
      </w:r>
      <w:r w:rsidRPr="007C7557">
        <w:t xml:space="preserve"> La revista utiliza software de detección de plagio para verificar la originalidad de los manuscritos.</w:t>
      </w:r>
    </w:p>
    <w:p w14:paraId="28D7DAC4" w14:textId="5FF69569" w:rsidR="00E121B8" w:rsidRPr="007C7557" w:rsidRDefault="00E121B8" w:rsidP="006B0656">
      <w:pPr>
        <w:pStyle w:val="Prrafodelista"/>
        <w:numPr>
          <w:ilvl w:val="0"/>
          <w:numId w:val="21"/>
        </w:numPr>
        <w:spacing w:before="240" w:after="120" w:line="276" w:lineRule="auto"/>
        <w:jc w:val="both"/>
        <w:rPr>
          <w:b/>
          <w:bCs/>
        </w:rPr>
      </w:pPr>
      <w:r w:rsidRPr="006B0656">
        <w:rPr>
          <w:b/>
          <w:bCs/>
        </w:rPr>
        <w:t>Mala Conducta:</w:t>
      </w:r>
      <w:r w:rsidRPr="007C7557">
        <w:t xml:space="preserve"> Cualquier sospecha de mala conducta científica, incluida la falsificación de datos, será investigada rigurosamente y puede resultar en la retirada del artículo y la notificación a las instituciones correspondientes.</w:t>
      </w:r>
    </w:p>
    <w:p w14:paraId="7BF05995" w14:textId="30B9C2E7" w:rsidR="00E121B8" w:rsidRPr="008825E2" w:rsidRDefault="00E121B8" w:rsidP="006B0656">
      <w:pPr>
        <w:spacing w:before="240" w:after="120"/>
        <w:ind w:firstLine="720"/>
        <w:jc w:val="both"/>
        <w:rPr>
          <w:rFonts w:ascii="Calibri" w:hAnsi="Calibri" w:cs="Calibri"/>
          <w:b/>
          <w:bCs/>
          <w:sz w:val="24"/>
          <w:szCs w:val="24"/>
        </w:rPr>
      </w:pPr>
      <w:r w:rsidRPr="008825E2">
        <w:rPr>
          <w:rFonts w:ascii="Calibri" w:hAnsi="Calibri" w:cs="Calibri"/>
          <w:b/>
          <w:bCs/>
          <w:sz w:val="24"/>
          <w:szCs w:val="24"/>
        </w:rPr>
        <w:t>9.1.8. Declaración Final</w:t>
      </w:r>
    </w:p>
    <w:p w14:paraId="4EA994CD" w14:textId="77777777" w:rsidR="00E121B8" w:rsidRPr="008825E2" w:rsidRDefault="00E121B8" w:rsidP="006B0656">
      <w:pPr>
        <w:spacing w:before="240" w:after="120"/>
        <w:jc w:val="both"/>
        <w:rPr>
          <w:rFonts w:ascii="Calibri" w:hAnsi="Calibri" w:cs="Calibri"/>
          <w:sz w:val="24"/>
          <w:szCs w:val="24"/>
        </w:rPr>
      </w:pPr>
      <w:r w:rsidRPr="008825E2">
        <w:rPr>
          <w:rFonts w:ascii="Calibri" w:hAnsi="Calibri" w:cs="Calibri"/>
          <w:sz w:val="24"/>
          <w:szCs w:val="24"/>
        </w:rPr>
        <w:t xml:space="preserve">La Revista Pensamiento Americano está comprometida con la promoción de la integridad académica y la creación de un entorno justo y respetuoso para el intercambio de conocimientos. </w:t>
      </w:r>
      <w:r w:rsidRPr="008825E2">
        <w:rPr>
          <w:rFonts w:ascii="Calibri" w:hAnsi="Calibri" w:cs="Calibri"/>
          <w:sz w:val="24"/>
          <w:szCs w:val="24"/>
        </w:rPr>
        <w:lastRenderedPageBreak/>
        <w:t>Todos los participantes en el proceso editorial son responsables de adherirse a esta política de ética.</w:t>
      </w:r>
    </w:p>
    <w:p w14:paraId="5ABE570F" w14:textId="18346BED" w:rsidR="00E121B8" w:rsidRPr="008825E2" w:rsidRDefault="00E121B8" w:rsidP="006B0656">
      <w:pPr>
        <w:spacing w:before="240" w:after="120"/>
        <w:jc w:val="both"/>
        <w:rPr>
          <w:rFonts w:ascii="Calibri" w:hAnsi="Calibri" w:cs="Calibri"/>
          <w:sz w:val="24"/>
          <w:szCs w:val="24"/>
        </w:rPr>
      </w:pPr>
      <w:r w:rsidRPr="008825E2">
        <w:rPr>
          <w:rFonts w:ascii="Calibri" w:hAnsi="Calibri" w:cs="Calibri"/>
          <w:sz w:val="24"/>
          <w:szCs w:val="24"/>
        </w:rPr>
        <w:t xml:space="preserve">Todos/as los/las actores/as que intervienen en el proceso y </w:t>
      </w:r>
      <w:r w:rsidR="00675153" w:rsidRPr="008825E2">
        <w:rPr>
          <w:rFonts w:ascii="Calibri" w:hAnsi="Calibri" w:cs="Calibri"/>
          <w:sz w:val="24"/>
          <w:szCs w:val="24"/>
        </w:rPr>
        <w:t>gestión</w:t>
      </w:r>
      <w:r w:rsidRPr="008825E2">
        <w:rPr>
          <w:rFonts w:ascii="Calibri" w:hAnsi="Calibri" w:cs="Calibri"/>
          <w:sz w:val="24"/>
          <w:szCs w:val="24"/>
        </w:rPr>
        <w:t xml:space="preserve"> editorial asumen que sus procedimientos y </w:t>
      </w:r>
      <w:r w:rsidR="00675153" w:rsidRPr="008825E2">
        <w:rPr>
          <w:rFonts w:ascii="Calibri" w:hAnsi="Calibri" w:cs="Calibri"/>
          <w:sz w:val="24"/>
          <w:szCs w:val="24"/>
        </w:rPr>
        <w:t>metodología</w:t>
      </w:r>
      <w:r w:rsidRPr="008825E2">
        <w:rPr>
          <w:rFonts w:ascii="Calibri" w:hAnsi="Calibri" w:cs="Calibri"/>
          <w:sz w:val="24"/>
          <w:szCs w:val="24"/>
        </w:rPr>
        <w:t xml:space="preserve"> se ajustan a los </w:t>
      </w:r>
      <w:r w:rsidR="00675153" w:rsidRPr="008825E2">
        <w:rPr>
          <w:rFonts w:ascii="Calibri" w:hAnsi="Calibri" w:cs="Calibri"/>
          <w:sz w:val="24"/>
          <w:szCs w:val="24"/>
        </w:rPr>
        <w:t>códigos</w:t>
      </w:r>
      <w:r w:rsidRPr="008825E2">
        <w:rPr>
          <w:rFonts w:ascii="Calibri" w:hAnsi="Calibri" w:cs="Calibri"/>
          <w:sz w:val="24"/>
          <w:szCs w:val="24"/>
        </w:rPr>
        <w:t xml:space="preserve"> </w:t>
      </w:r>
      <w:r w:rsidR="00675153" w:rsidRPr="008825E2">
        <w:rPr>
          <w:rFonts w:ascii="Calibri" w:hAnsi="Calibri" w:cs="Calibri"/>
          <w:sz w:val="24"/>
          <w:szCs w:val="24"/>
        </w:rPr>
        <w:t>éticos</w:t>
      </w:r>
      <w:r w:rsidRPr="008825E2">
        <w:rPr>
          <w:rFonts w:ascii="Calibri" w:hAnsi="Calibri" w:cs="Calibri"/>
          <w:sz w:val="24"/>
          <w:szCs w:val="24"/>
        </w:rPr>
        <w:t xml:space="preserve"> internacionales de </w:t>
      </w:r>
      <w:r w:rsidR="00675153" w:rsidRPr="008825E2">
        <w:rPr>
          <w:rFonts w:ascii="Calibri" w:hAnsi="Calibri" w:cs="Calibri"/>
          <w:sz w:val="24"/>
          <w:szCs w:val="24"/>
        </w:rPr>
        <w:t>investigación</w:t>
      </w:r>
      <w:r w:rsidRPr="008825E2">
        <w:rPr>
          <w:rFonts w:ascii="Calibri" w:hAnsi="Calibri" w:cs="Calibri"/>
          <w:sz w:val="24"/>
          <w:szCs w:val="24"/>
        </w:rPr>
        <w:t xml:space="preserve"> </w:t>
      </w:r>
      <w:r w:rsidR="00675153" w:rsidRPr="008825E2">
        <w:rPr>
          <w:rFonts w:ascii="Calibri" w:hAnsi="Calibri" w:cs="Calibri"/>
          <w:sz w:val="24"/>
          <w:szCs w:val="24"/>
        </w:rPr>
        <w:t>científ</w:t>
      </w:r>
      <w:r w:rsidR="00675153">
        <w:rPr>
          <w:rFonts w:ascii="Calibri" w:hAnsi="Calibri" w:cs="Calibri"/>
          <w:sz w:val="24"/>
          <w:szCs w:val="24"/>
        </w:rPr>
        <w:t>ic</w:t>
      </w:r>
      <w:r w:rsidR="00675153" w:rsidRPr="008825E2">
        <w:rPr>
          <w:rFonts w:ascii="Calibri" w:hAnsi="Calibri" w:cs="Calibri"/>
          <w:sz w:val="24"/>
          <w:szCs w:val="24"/>
        </w:rPr>
        <w:t>a</w:t>
      </w:r>
      <w:r w:rsidRPr="008825E2">
        <w:rPr>
          <w:rFonts w:ascii="Calibri" w:hAnsi="Calibri" w:cs="Calibri"/>
          <w:sz w:val="24"/>
          <w:szCs w:val="24"/>
        </w:rPr>
        <w:t xml:space="preserve"> en las Ciencias Sociales. Este procedimiento se referencia en el contrato editorial que se celebra entre el/la/los/las autor/a/es/as y los/las miembros de la revista al momento de postular su </w:t>
      </w:r>
      <w:r w:rsidR="00675153" w:rsidRPr="008825E2">
        <w:rPr>
          <w:rFonts w:ascii="Calibri" w:hAnsi="Calibri" w:cs="Calibri"/>
          <w:sz w:val="24"/>
          <w:szCs w:val="24"/>
        </w:rPr>
        <w:t>artículo</w:t>
      </w:r>
      <w:r w:rsidRPr="008825E2">
        <w:rPr>
          <w:rFonts w:ascii="Calibri" w:hAnsi="Calibri" w:cs="Calibri"/>
          <w:sz w:val="24"/>
          <w:szCs w:val="24"/>
        </w:rPr>
        <w:t xml:space="preserve"> a Pensamiento Americano.</w:t>
      </w:r>
    </w:p>
    <w:p w14:paraId="531ECB71" w14:textId="7AE0755F" w:rsidR="00E121B8" w:rsidRPr="008825E2" w:rsidRDefault="00E121B8" w:rsidP="006B0656">
      <w:pPr>
        <w:spacing w:before="240" w:after="120"/>
        <w:jc w:val="both"/>
        <w:rPr>
          <w:rFonts w:ascii="Calibri" w:hAnsi="Calibri" w:cs="Calibri"/>
          <w:sz w:val="24"/>
          <w:szCs w:val="24"/>
        </w:rPr>
      </w:pPr>
      <w:r w:rsidRPr="008825E2">
        <w:rPr>
          <w:rFonts w:ascii="Calibri" w:hAnsi="Calibri" w:cs="Calibri"/>
          <w:sz w:val="24"/>
          <w:szCs w:val="24"/>
        </w:rPr>
        <w:t>Los</w:t>
      </w:r>
      <w:r w:rsidR="00675153">
        <w:rPr>
          <w:rFonts w:ascii="Calibri" w:hAnsi="Calibri" w:cs="Calibri"/>
          <w:sz w:val="24"/>
          <w:szCs w:val="24"/>
        </w:rPr>
        <w:t>/las</w:t>
      </w:r>
      <w:r w:rsidRPr="008825E2">
        <w:rPr>
          <w:rFonts w:ascii="Calibri" w:hAnsi="Calibri" w:cs="Calibri"/>
          <w:sz w:val="24"/>
          <w:szCs w:val="24"/>
        </w:rPr>
        <w:t xml:space="preserve"> autores</w:t>
      </w:r>
      <w:r w:rsidR="00675153">
        <w:rPr>
          <w:rFonts w:ascii="Calibri" w:hAnsi="Calibri" w:cs="Calibri"/>
          <w:sz w:val="24"/>
          <w:szCs w:val="24"/>
        </w:rPr>
        <w:t>/</w:t>
      </w:r>
      <w:r w:rsidRPr="008825E2">
        <w:rPr>
          <w:rFonts w:ascii="Calibri" w:hAnsi="Calibri" w:cs="Calibri"/>
          <w:sz w:val="24"/>
          <w:szCs w:val="24"/>
        </w:rPr>
        <w:t xml:space="preserve">as deben dar constancia escrita, a </w:t>
      </w:r>
      <w:r w:rsidR="00675153" w:rsidRPr="008825E2">
        <w:rPr>
          <w:rFonts w:ascii="Calibri" w:hAnsi="Calibri" w:cs="Calibri"/>
          <w:sz w:val="24"/>
          <w:szCs w:val="24"/>
        </w:rPr>
        <w:t>través</w:t>
      </w:r>
      <w:r w:rsidRPr="008825E2">
        <w:rPr>
          <w:rFonts w:ascii="Calibri" w:hAnsi="Calibri" w:cs="Calibri"/>
          <w:sz w:val="24"/>
          <w:szCs w:val="24"/>
        </w:rPr>
        <w:t xml:space="preserve"> de la carta de </w:t>
      </w:r>
      <w:r w:rsidR="00675153" w:rsidRPr="008825E2">
        <w:rPr>
          <w:rFonts w:ascii="Calibri" w:hAnsi="Calibri" w:cs="Calibri"/>
          <w:sz w:val="24"/>
          <w:szCs w:val="24"/>
        </w:rPr>
        <w:t>presentación</w:t>
      </w:r>
      <w:r w:rsidRPr="008825E2">
        <w:rPr>
          <w:rFonts w:ascii="Calibri" w:hAnsi="Calibri" w:cs="Calibri"/>
          <w:sz w:val="24"/>
          <w:szCs w:val="24"/>
        </w:rPr>
        <w:t xml:space="preserve"> del </w:t>
      </w:r>
      <w:r w:rsidR="00675153" w:rsidRPr="008825E2">
        <w:rPr>
          <w:rFonts w:ascii="Calibri" w:hAnsi="Calibri" w:cs="Calibri"/>
          <w:sz w:val="24"/>
          <w:szCs w:val="24"/>
        </w:rPr>
        <w:t>artículo</w:t>
      </w:r>
      <w:r w:rsidRPr="008825E2">
        <w:rPr>
          <w:rFonts w:ascii="Calibri" w:hAnsi="Calibri" w:cs="Calibri"/>
          <w:sz w:val="24"/>
          <w:szCs w:val="24"/>
        </w:rPr>
        <w:t xml:space="preserve">, de que su </w:t>
      </w:r>
      <w:r w:rsidR="00675153" w:rsidRPr="008825E2">
        <w:rPr>
          <w:rFonts w:ascii="Calibri" w:hAnsi="Calibri" w:cs="Calibri"/>
          <w:sz w:val="24"/>
          <w:szCs w:val="24"/>
        </w:rPr>
        <w:t>publicación</w:t>
      </w:r>
      <w:r w:rsidRPr="008825E2">
        <w:rPr>
          <w:rFonts w:ascii="Calibri" w:hAnsi="Calibri" w:cs="Calibri"/>
          <w:sz w:val="24"/>
          <w:szCs w:val="24"/>
        </w:rPr>
        <w:t xml:space="preserve"> está condicionada a los procesos editoriales y al juicio de los </w:t>
      </w:r>
      <w:r w:rsidR="00675153" w:rsidRPr="008825E2">
        <w:rPr>
          <w:rFonts w:ascii="Calibri" w:hAnsi="Calibri" w:cs="Calibri"/>
          <w:sz w:val="24"/>
          <w:szCs w:val="24"/>
        </w:rPr>
        <w:t>árbitros</w:t>
      </w:r>
      <w:r w:rsidRPr="008825E2">
        <w:rPr>
          <w:rFonts w:ascii="Calibri" w:hAnsi="Calibri" w:cs="Calibri"/>
          <w:sz w:val="24"/>
          <w:szCs w:val="24"/>
        </w:rPr>
        <w:t xml:space="preserve">. </w:t>
      </w:r>
      <w:r w:rsidR="00675153" w:rsidRPr="008825E2">
        <w:rPr>
          <w:rFonts w:ascii="Calibri" w:hAnsi="Calibri" w:cs="Calibri"/>
          <w:sz w:val="24"/>
          <w:szCs w:val="24"/>
        </w:rPr>
        <w:t>También</w:t>
      </w:r>
      <w:r w:rsidRPr="008825E2">
        <w:rPr>
          <w:rFonts w:ascii="Calibri" w:hAnsi="Calibri" w:cs="Calibri"/>
          <w:sz w:val="24"/>
          <w:szCs w:val="24"/>
        </w:rPr>
        <w:t xml:space="preserve"> deben </w:t>
      </w:r>
      <w:r w:rsidR="00675153">
        <w:rPr>
          <w:rFonts w:ascii="Calibri" w:hAnsi="Calibri" w:cs="Calibri"/>
          <w:sz w:val="24"/>
          <w:szCs w:val="24"/>
        </w:rPr>
        <w:t>fi</w:t>
      </w:r>
      <w:r w:rsidRPr="008825E2">
        <w:rPr>
          <w:rFonts w:ascii="Calibri" w:hAnsi="Calibri" w:cs="Calibri"/>
          <w:sz w:val="24"/>
          <w:szCs w:val="24"/>
        </w:rPr>
        <w:t xml:space="preserve">rmar el formato de </w:t>
      </w:r>
      <w:r w:rsidR="00675153" w:rsidRPr="008825E2">
        <w:rPr>
          <w:rFonts w:ascii="Calibri" w:hAnsi="Calibri" w:cs="Calibri"/>
          <w:sz w:val="24"/>
          <w:szCs w:val="24"/>
        </w:rPr>
        <w:t>cesión</w:t>
      </w:r>
      <w:r w:rsidRPr="008825E2">
        <w:rPr>
          <w:rFonts w:ascii="Calibri" w:hAnsi="Calibri" w:cs="Calibri"/>
          <w:sz w:val="24"/>
          <w:szCs w:val="24"/>
        </w:rPr>
        <w:t xml:space="preserve"> de derechos patrimoniales de autor y la </w:t>
      </w:r>
      <w:r w:rsidR="00675153" w:rsidRPr="008825E2">
        <w:rPr>
          <w:rFonts w:ascii="Calibri" w:hAnsi="Calibri" w:cs="Calibri"/>
          <w:sz w:val="24"/>
          <w:szCs w:val="24"/>
        </w:rPr>
        <w:t>declaración</w:t>
      </w:r>
      <w:r w:rsidRPr="008825E2">
        <w:rPr>
          <w:rFonts w:ascii="Calibri" w:hAnsi="Calibri" w:cs="Calibri"/>
          <w:sz w:val="24"/>
          <w:szCs w:val="24"/>
        </w:rPr>
        <w:t xml:space="preserve"> de conflictos de </w:t>
      </w:r>
      <w:r w:rsidR="00675153" w:rsidRPr="008825E2">
        <w:rPr>
          <w:rFonts w:ascii="Calibri" w:hAnsi="Calibri" w:cs="Calibri"/>
          <w:sz w:val="24"/>
          <w:szCs w:val="24"/>
        </w:rPr>
        <w:t>interés</w:t>
      </w:r>
      <w:r w:rsidRPr="008825E2">
        <w:rPr>
          <w:rFonts w:ascii="Calibri" w:hAnsi="Calibri" w:cs="Calibri"/>
          <w:sz w:val="24"/>
          <w:szCs w:val="24"/>
        </w:rPr>
        <w:t xml:space="preserve">, </w:t>
      </w:r>
      <w:r w:rsidR="00675153" w:rsidRPr="008825E2">
        <w:rPr>
          <w:rFonts w:ascii="Calibri" w:hAnsi="Calibri" w:cs="Calibri"/>
          <w:sz w:val="24"/>
          <w:szCs w:val="24"/>
        </w:rPr>
        <w:t>haciéndose</w:t>
      </w:r>
      <w:r w:rsidRPr="008825E2">
        <w:rPr>
          <w:rFonts w:ascii="Calibri" w:hAnsi="Calibri" w:cs="Calibri"/>
          <w:sz w:val="24"/>
          <w:szCs w:val="24"/>
        </w:rPr>
        <w:t xml:space="preserve"> plenamente responsables de las violaciones </w:t>
      </w:r>
      <w:r w:rsidR="00675153" w:rsidRPr="008825E2">
        <w:rPr>
          <w:rFonts w:ascii="Calibri" w:hAnsi="Calibri" w:cs="Calibri"/>
          <w:sz w:val="24"/>
          <w:szCs w:val="24"/>
        </w:rPr>
        <w:t>éticas</w:t>
      </w:r>
      <w:r w:rsidRPr="008825E2">
        <w:rPr>
          <w:rFonts w:ascii="Calibri" w:hAnsi="Calibri" w:cs="Calibri"/>
          <w:sz w:val="24"/>
          <w:szCs w:val="24"/>
        </w:rPr>
        <w:t xml:space="preserve"> en las que hayan podido incurrir con la </w:t>
      </w:r>
      <w:r w:rsidR="00675153" w:rsidRPr="008825E2">
        <w:rPr>
          <w:rFonts w:ascii="Calibri" w:hAnsi="Calibri" w:cs="Calibri"/>
          <w:sz w:val="24"/>
          <w:szCs w:val="24"/>
        </w:rPr>
        <w:t>investigación</w:t>
      </w:r>
      <w:r w:rsidRPr="008825E2">
        <w:rPr>
          <w:rFonts w:ascii="Calibri" w:hAnsi="Calibri" w:cs="Calibri"/>
          <w:sz w:val="24"/>
          <w:szCs w:val="24"/>
        </w:rPr>
        <w:t xml:space="preserve"> de la que deriva el </w:t>
      </w:r>
      <w:r w:rsidR="00675153" w:rsidRPr="008825E2">
        <w:rPr>
          <w:rFonts w:ascii="Calibri" w:hAnsi="Calibri" w:cs="Calibri"/>
          <w:sz w:val="24"/>
          <w:szCs w:val="24"/>
        </w:rPr>
        <w:t>artículo</w:t>
      </w:r>
      <w:r w:rsidRPr="008825E2">
        <w:rPr>
          <w:rFonts w:ascii="Calibri" w:hAnsi="Calibri" w:cs="Calibri"/>
          <w:sz w:val="24"/>
          <w:szCs w:val="24"/>
        </w:rPr>
        <w:t>. Del mismo modo, el/la autor/a está obligado a informar los con</w:t>
      </w:r>
      <w:r w:rsidR="00675153">
        <w:rPr>
          <w:rFonts w:ascii="Calibri" w:hAnsi="Calibri" w:cs="Calibri"/>
          <w:sz w:val="24"/>
          <w:szCs w:val="24"/>
        </w:rPr>
        <w:t>fl</w:t>
      </w:r>
      <w:r w:rsidRPr="008825E2">
        <w:rPr>
          <w:rFonts w:ascii="Calibri" w:hAnsi="Calibri" w:cs="Calibri"/>
          <w:sz w:val="24"/>
          <w:szCs w:val="24"/>
        </w:rPr>
        <w:t xml:space="preserve">ictos de </w:t>
      </w:r>
      <w:r w:rsidR="00675153" w:rsidRPr="008825E2">
        <w:rPr>
          <w:rFonts w:ascii="Calibri" w:hAnsi="Calibri" w:cs="Calibri"/>
          <w:sz w:val="24"/>
          <w:szCs w:val="24"/>
        </w:rPr>
        <w:t>interés</w:t>
      </w:r>
      <w:r w:rsidRPr="008825E2">
        <w:rPr>
          <w:rFonts w:ascii="Calibri" w:hAnsi="Calibri" w:cs="Calibri"/>
          <w:sz w:val="24"/>
          <w:szCs w:val="24"/>
        </w:rPr>
        <w:t xml:space="preserve"> que pueda tener su trabajo en caso de que existan.</w:t>
      </w:r>
    </w:p>
    <w:p w14:paraId="5F6F8497" w14:textId="7247196F" w:rsidR="00E121B8" w:rsidRPr="008825E2" w:rsidRDefault="00E121B8" w:rsidP="006B0656">
      <w:pPr>
        <w:spacing w:before="240" w:after="120"/>
        <w:jc w:val="both"/>
        <w:rPr>
          <w:rFonts w:ascii="Calibri" w:hAnsi="Calibri" w:cs="Calibri"/>
          <w:sz w:val="24"/>
          <w:szCs w:val="24"/>
        </w:rPr>
      </w:pPr>
      <w:r w:rsidRPr="008825E2">
        <w:rPr>
          <w:rFonts w:ascii="Calibri" w:hAnsi="Calibri" w:cs="Calibri"/>
          <w:sz w:val="24"/>
          <w:szCs w:val="24"/>
        </w:rPr>
        <w:t xml:space="preserve">Pensamiento Americano rechazará todos aquellos </w:t>
      </w:r>
      <w:r w:rsidR="00675153" w:rsidRPr="008825E2">
        <w:rPr>
          <w:rFonts w:ascii="Calibri" w:hAnsi="Calibri" w:cs="Calibri"/>
          <w:sz w:val="24"/>
          <w:szCs w:val="24"/>
        </w:rPr>
        <w:t>artículos</w:t>
      </w:r>
      <w:r w:rsidRPr="008825E2">
        <w:rPr>
          <w:rFonts w:ascii="Calibri" w:hAnsi="Calibri" w:cs="Calibri"/>
          <w:sz w:val="24"/>
          <w:szCs w:val="24"/>
        </w:rPr>
        <w:t xml:space="preserve"> que </w:t>
      </w:r>
      <w:r w:rsidR="00675153" w:rsidRPr="008825E2">
        <w:rPr>
          <w:rFonts w:ascii="Calibri" w:hAnsi="Calibri" w:cs="Calibri"/>
          <w:sz w:val="24"/>
          <w:szCs w:val="24"/>
        </w:rPr>
        <w:t>implícita</w:t>
      </w:r>
      <w:r w:rsidRPr="008825E2">
        <w:rPr>
          <w:rFonts w:ascii="Calibri" w:hAnsi="Calibri" w:cs="Calibri"/>
          <w:sz w:val="24"/>
          <w:szCs w:val="24"/>
        </w:rPr>
        <w:t xml:space="preserve"> o </w:t>
      </w:r>
      <w:r w:rsidR="00675153" w:rsidRPr="008825E2">
        <w:rPr>
          <w:rFonts w:ascii="Calibri" w:hAnsi="Calibri" w:cs="Calibri"/>
          <w:sz w:val="24"/>
          <w:szCs w:val="24"/>
        </w:rPr>
        <w:t>explícitamente</w:t>
      </w:r>
      <w:r w:rsidRPr="008825E2">
        <w:rPr>
          <w:rFonts w:ascii="Calibri" w:hAnsi="Calibri" w:cs="Calibri"/>
          <w:sz w:val="24"/>
          <w:szCs w:val="24"/>
        </w:rPr>
        <w:t xml:space="preserve"> contengan experiencias, </w:t>
      </w:r>
      <w:r w:rsidR="00675153" w:rsidRPr="008825E2">
        <w:rPr>
          <w:rFonts w:ascii="Calibri" w:hAnsi="Calibri" w:cs="Calibri"/>
          <w:sz w:val="24"/>
          <w:szCs w:val="24"/>
        </w:rPr>
        <w:t>métodos</w:t>
      </w:r>
      <w:r w:rsidRPr="008825E2">
        <w:rPr>
          <w:rFonts w:ascii="Calibri" w:hAnsi="Calibri" w:cs="Calibri"/>
          <w:sz w:val="24"/>
          <w:szCs w:val="24"/>
        </w:rPr>
        <w:t xml:space="preserve">, procedimientos o cualquier otra actividad que falten a la </w:t>
      </w:r>
      <w:r w:rsidR="00675153" w:rsidRPr="008825E2">
        <w:rPr>
          <w:rFonts w:ascii="Calibri" w:hAnsi="Calibri" w:cs="Calibri"/>
          <w:sz w:val="24"/>
          <w:szCs w:val="24"/>
        </w:rPr>
        <w:t>ética</w:t>
      </w:r>
      <w:r w:rsidRPr="008825E2">
        <w:rPr>
          <w:rFonts w:ascii="Calibri" w:hAnsi="Calibri" w:cs="Calibri"/>
          <w:sz w:val="24"/>
          <w:szCs w:val="24"/>
        </w:rPr>
        <w:t xml:space="preserve"> o que contengan apreciaciones discriminatorias, ofensivas, agresivas, </w:t>
      </w:r>
      <w:r w:rsidR="00FE7620" w:rsidRPr="008825E2">
        <w:rPr>
          <w:rFonts w:ascii="Calibri" w:hAnsi="Calibri" w:cs="Calibri"/>
          <w:sz w:val="24"/>
          <w:szCs w:val="24"/>
        </w:rPr>
        <w:t>etcétera</w:t>
      </w:r>
      <w:r w:rsidRPr="008825E2">
        <w:rPr>
          <w:rFonts w:ascii="Calibri" w:hAnsi="Calibri" w:cs="Calibri"/>
          <w:sz w:val="24"/>
          <w:szCs w:val="24"/>
        </w:rPr>
        <w:t>; o aquellos que no expresen claramente cualquier tipo de conflicto de intereses.</w:t>
      </w:r>
    </w:p>
    <w:p w14:paraId="543E8D30" w14:textId="1165D35F" w:rsidR="00E121B8" w:rsidRPr="008825E2" w:rsidRDefault="00E121B8" w:rsidP="006B0656">
      <w:pPr>
        <w:spacing w:before="240" w:after="120"/>
        <w:jc w:val="both"/>
        <w:rPr>
          <w:rFonts w:ascii="Calibri" w:hAnsi="Calibri" w:cs="Calibri"/>
          <w:sz w:val="24"/>
          <w:szCs w:val="24"/>
        </w:rPr>
      </w:pPr>
      <w:r w:rsidRPr="008825E2">
        <w:rPr>
          <w:rFonts w:ascii="Calibri" w:hAnsi="Calibri" w:cs="Calibri"/>
          <w:sz w:val="24"/>
          <w:szCs w:val="24"/>
        </w:rPr>
        <w:t xml:space="preserve">El editor está comprometido a actuar de manera neutral y objetiva, sin </w:t>
      </w:r>
      <w:r w:rsidR="00FE7620" w:rsidRPr="008825E2">
        <w:rPr>
          <w:rFonts w:ascii="Calibri" w:hAnsi="Calibri" w:cs="Calibri"/>
          <w:sz w:val="24"/>
          <w:szCs w:val="24"/>
        </w:rPr>
        <w:t>ningún</w:t>
      </w:r>
      <w:r w:rsidRPr="008825E2">
        <w:rPr>
          <w:rFonts w:ascii="Calibri" w:hAnsi="Calibri" w:cs="Calibri"/>
          <w:sz w:val="24"/>
          <w:szCs w:val="24"/>
        </w:rPr>
        <w:t xml:space="preserve"> tipo de </w:t>
      </w:r>
      <w:r w:rsidR="00FE7620" w:rsidRPr="008825E2">
        <w:rPr>
          <w:rFonts w:ascii="Calibri" w:hAnsi="Calibri" w:cs="Calibri"/>
          <w:sz w:val="24"/>
          <w:szCs w:val="24"/>
        </w:rPr>
        <w:t>discriminación</w:t>
      </w:r>
      <w:r w:rsidRPr="008825E2">
        <w:rPr>
          <w:rFonts w:ascii="Calibri" w:hAnsi="Calibri" w:cs="Calibri"/>
          <w:sz w:val="24"/>
          <w:szCs w:val="24"/>
        </w:rPr>
        <w:t xml:space="preserve"> sexual, religiosa, </w:t>
      </w:r>
      <w:r w:rsidR="00FE7620" w:rsidRPr="008825E2">
        <w:rPr>
          <w:rFonts w:ascii="Calibri" w:hAnsi="Calibri" w:cs="Calibri"/>
          <w:sz w:val="24"/>
          <w:szCs w:val="24"/>
        </w:rPr>
        <w:t>política</w:t>
      </w:r>
      <w:r w:rsidRPr="008825E2">
        <w:rPr>
          <w:rFonts w:ascii="Calibri" w:hAnsi="Calibri" w:cs="Calibri"/>
          <w:sz w:val="24"/>
          <w:szCs w:val="24"/>
        </w:rPr>
        <w:t xml:space="preserve"> o de origen de los autores, y a respetar los derechos humanos. Como </w:t>
      </w:r>
      <w:r w:rsidR="00FE7620" w:rsidRPr="008825E2">
        <w:rPr>
          <w:rFonts w:ascii="Calibri" w:hAnsi="Calibri" w:cs="Calibri"/>
          <w:sz w:val="24"/>
          <w:szCs w:val="24"/>
        </w:rPr>
        <w:t>también</w:t>
      </w:r>
      <w:r w:rsidRPr="008825E2">
        <w:rPr>
          <w:rFonts w:ascii="Calibri" w:hAnsi="Calibri" w:cs="Calibri"/>
          <w:sz w:val="24"/>
          <w:szCs w:val="24"/>
        </w:rPr>
        <w:t xml:space="preserve"> a publicar las contribuciones </w:t>
      </w:r>
      <w:r w:rsidR="00FE7620" w:rsidRPr="008825E2">
        <w:rPr>
          <w:rFonts w:ascii="Calibri" w:hAnsi="Calibri" w:cs="Calibri"/>
          <w:sz w:val="24"/>
          <w:szCs w:val="24"/>
        </w:rPr>
        <w:t>académicas</w:t>
      </w:r>
      <w:r w:rsidRPr="008825E2">
        <w:rPr>
          <w:rFonts w:ascii="Calibri" w:hAnsi="Calibri" w:cs="Calibri"/>
          <w:sz w:val="24"/>
          <w:szCs w:val="24"/>
        </w:rPr>
        <w:t xml:space="preserve"> </w:t>
      </w:r>
      <w:r w:rsidR="00FE7620" w:rsidRPr="008825E2">
        <w:rPr>
          <w:rFonts w:ascii="Calibri" w:hAnsi="Calibri" w:cs="Calibri"/>
          <w:sz w:val="24"/>
          <w:szCs w:val="24"/>
        </w:rPr>
        <w:t>únicamente</w:t>
      </w:r>
      <w:r w:rsidRPr="008825E2">
        <w:rPr>
          <w:rFonts w:ascii="Calibri" w:hAnsi="Calibri" w:cs="Calibri"/>
          <w:sz w:val="24"/>
          <w:szCs w:val="24"/>
        </w:rPr>
        <w:t xml:space="preserve"> </w:t>
      </w:r>
      <w:r w:rsidR="00D50652" w:rsidRPr="008825E2">
        <w:rPr>
          <w:rFonts w:ascii="Calibri" w:hAnsi="Calibri" w:cs="Calibri"/>
          <w:sz w:val="24"/>
          <w:szCs w:val="24"/>
        </w:rPr>
        <w:t>debido a</w:t>
      </w:r>
      <w:r w:rsidRPr="008825E2">
        <w:rPr>
          <w:rFonts w:ascii="Calibri" w:hAnsi="Calibri" w:cs="Calibri"/>
          <w:sz w:val="24"/>
          <w:szCs w:val="24"/>
        </w:rPr>
        <w:t xml:space="preserve"> sus </w:t>
      </w:r>
      <w:r w:rsidR="00FE7620" w:rsidRPr="008825E2">
        <w:rPr>
          <w:rFonts w:ascii="Calibri" w:hAnsi="Calibri" w:cs="Calibri"/>
          <w:sz w:val="24"/>
          <w:szCs w:val="24"/>
        </w:rPr>
        <w:t>méritos</w:t>
      </w:r>
      <w:r w:rsidRPr="008825E2">
        <w:rPr>
          <w:rFonts w:ascii="Calibri" w:hAnsi="Calibri" w:cs="Calibri"/>
          <w:sz w:val="24"/>
          <w:szCs w:val="24"/>
        </w:rPr>
        <w:t xml:space="preserve">, sin tomar en cuenta </w:t>
      </w:r>
      <w:r w:rsidR="00FE7620" w:rsidRPr="008825E2">
        <w:rPr>
          <w:rFonts w:ascii="Calibri" w:hAnsi="Calibri" w:cs="Calibri"/>
          <w:sz w:val="24"/>
          <w:szCs w:val="24"/>
        </w:rPr>
        <w:t>ningún</w:t>
      </w:r>
      <w:r w:rsidRPr="008825E2">
        <w:rPr>
          <w:rFonts w:ascii="Calibri" w:hAnsi="Calibri" w:cs="Calibri"/>
          <w:sz w:val="24"/>
          <w:szCs w:val="24"/>
        </w:rPr>
        <w:t xml:space="preserve"> tipo de </w:t>
      </w:r>
      <w:r w:rsidR="00FE7620" w:rsidRPr="008825E2">
        <w:rPr>
          <w:rFonts w:ascii="Calibri" w:hAnsi="Calibri" w:cs="Calibri"/>
          <w:sz w:val="24"/>
          <w:szCs w:val="24"/>
        </w:rPr>
        <w:t>usencia</w:t>
      </w:r>
      <w:r w:rsidRPr="008825E2">
        <w:rPr>
          <w:rFonts w:ascii="Calibri" w:hAnsi="Calibri" w:cs="Calibri"/>
          <w:sz w:val="24"/>
          <w:szCs w:val="24"/>
        </w:rPr>
        <w:t xml:space="preserve"> comercial o de con</w:t>
      </w:r>
      <w:r w:rsidR="00FE7620">
        <w:rPr>
          <w:rFonts w:ascii="Calibri" w:hAnsi="Calibri" w:cs="Calibri"/>
          <w:sz w:val="24"/>
          <w:szCs w:val="24"/>
        </w:rPr>
        <w:t>fl</w:t>
      </w:r>
      <w:r w:rsidRPr="008825E2">
        <w:rPr>
          <w:rFonts w:ascii="Calibri" w:hAnsi="Calibri" w:cs="Calibri"/>
          <w:sz w:val="24"/>
          <w:szCs w:val="24"/>
        </w:rPr>
        <w:t xml:space="preserve">icto de </w:t>
      </w:r>
      <w:r w:rsidR="00FE7620" w:rsidRPr="008825E2">
        <w:rPr>
          <w:rFonts w:ascii="Calibri" w:hAnsi="Calibri" w:cs="Calibri"/>
          <w:sz w:val="24"/>
          <w:szCs w:val="24"/>
        </w:rPr>
        <w:t>interés</w:t>
      </w:r>
      <w:r w:rsidRPr="008825E2">
        <w:rPr>
          <w:rFonts w:ascii="Calibri" w:hAnsi="Calibri" w:cs="Calibri"/>
          <w:sz w:val="24"/>
          <w:szCs w:val="24"/>
        </w:rPr>
        <w:t xml:space="preserve">. El equipo editorial se mantiene actualizado en lo relativo a normas de propiedad intelectual y derechos de autor, </w:t>
      </w:r>
      <w:r w:rsidR="00D50652" w:rsidRPr="008825E2">
        <w:rPr>
          <w:rFonts w:ascii="Calibri" w:hAnsi="Calibri" w:cs="Calibri"/>
          <w:sz w:val="24"/>
          <w:szCs w:val="24"/>
        </w:rPr>
        <w:t>obligando</w:t>
      </w:r>
      <w:r w:rsidRPr="008825E2">
        <w:rPr>
          <w:rFonts w:ascii="Calibri" w:hAnsi="Calibri" w:cs="Calibri"/>
          <w:sz w:val="24"/>
          <w:szCs w:val="24"/>
        </w:rPr>
        <w:t xml:space="preserve"> a velar por su cumplimiento.</w:t>
      </w:r>
    </w:p>
    <w:p w14:paraId="559A463A" w14:textId="11477116" w:rsidR="00E121B8" w:rsidRDefault="00E121B8" w:rsidP="006B0656">
      <w:pPr>
        <w:spacing w:before="240" w:after="120"/>
        <w:jc w:val="both"/>
        <w:rPr>
          <w:rFonts w:ascii="Calibri" w:hAnsi="Calibri" w:cs="Calibri"/>
          <w:sz w:val="24"/>
          <w:szCs w:val="24"/>
        </w:rPr>
      </w:pPr>
      <w:r w:rsidRPr="008825E2">
        <w:rPr>
          <w:rFonts w:ascii="Calibri" w:hAnsi="Calibri" w:cs="Calibri"/>
          <w:sz w:val="24"/>
          <w:szCs w:val="24"/>
        </w:rPr>
        <w:t xml:space="preserve">Asimismo, Pensamiento Americano se ajusta a la normativa de la </w:t>
      </w:r>
      <w:r w:rsidR="00D50652" w:rsidRPr="008825E2">
        <w:rPr>
          <w:rFonts w:ascii="Calibri" w:hAnsi="Calibri" w:cs="Calibri"/>
          <w:sz w:val="24"/>
          <w:szCs w:val="24"/>
        </w:rPr>
        <w:t>Organización</w:t>
      </w:r>
      <w:r w:rsidRPr="008825E2">
        <w:rPr>
          <w:rFonts w:ascii="Calibri" w:hAnsi="Calibri" w:cs="Calibri"/>
          <w:sz w:val="24"/>
          <w:szCs w:val="24"/>
        </w:rPr>
        <w:t xml:space="preserve"> Mundial de Propiedad Intelectual, la cual rige para Colombia a </w:t>
      </w:r>
      <w:r w:rsidR="00D50652" w:rsidRPr="008825E2">
        <w:rPr>
          <w:rFonts w:ascii="Calibri" w:hAnsi="Calibri" w:cs="Calibri"/>
          <w:sz w:val="24"/>
          <w:szCs w:val="24"/>
        </w:rPr>
        <w:t>través</w:t>
      </w:r>
      <w:r w:rsidRPr="008825E2">
        <w:rPr>
          <w:rFonts w:ascii="Calibri" w:hAnsi="Calibri" w:cs="Calibri"/>
          <w:sz w:val="24"/>
          <w:szCs w:val="24"/>
        </w:rPr>
        <w:t xml:space="preserve"> de la </w:t>
      </w:r>
      <w:r w:rsidR="00D50652" w:rsidRPr="008825E2">
        <w:rPr>
          <w:rFonts w:ascii="Calibri" w:hAnsi="Calibri" w:cs="Calibri"/>
          <w:sz w:val="24"/>
          <w:szCs w:val="24"/>
        </w:rPr>
        <w:t>decisión</w:t>
      </w:r>
      <w:r w:rsidRPr="008825E2">
        <w:rPr>
          <w:rFonts w:ascii="Calibri" w:hAnsi="Calibri" w:cs="Calibri"/>
          <w:sz w:val="24"/>
          <w:szCs w:val="24"/>
        </w:rPr>
        <w:t xml:space="preserve"> 351 de 1993 de la </w:t>
      </w:r>
      <w:r w:rsidR="00D50652" w:rsidRPr="008825E2">
        <w:rPr>
          <w:rFonts w:ascii="Calibri" w:hAnsi="Calibri" w:cs="Calibri"/>
          <w:sz w:val="24"/>
          <w:szCs w:val="24"/>
        </w:rPr>
        <w:t>Comisión</w:t>
      </w:r>
      <w:r w:rsidRPr="008825E2">
        <w:rPr>
          <w:rFonts w:ascii="Calibri" w:hAnsi="Calibri" w:cs="Calibri"/>
          <w:sz w:val="24"/>
          <w:szCs w:val="24"/>
        </w:rPr>
        <w:t xml:space="preserve"> de Acuerdo de Cartagena y la Ley 23 de 1982.</w:t>
      </w:r>
    </w:p>
    <w:p w14:paraId="4C1F669B" w14:textId="77777777" w:rsidR="00673325" w:rsidRPr="008825E2" w:rsidRDefault="00673325" w:rsidP="006B0656">
      <w:pPr>
        <w:spacing w:before="240" w:after="120"/>
        <w:jc w:val="both"/>
        <w:rPr>
          <w:rFonts w:ascii="Calibri" w:hAnsi="Calibri" w:cs="Calibri"/>
          <w:sz w:val="24"/>
          <w:szCs w:val="24"/>
        </w:rPr>
      </w:pPr>
    </w:p>
    <w:p w14:paraId="00000027" w14:textId="77777777" w:rsidR="0001408A" w:rsidRPr="008825E2" w:rsidRDefault="00000000" w:rsidP="00590620">
      <w:pPr>
        <w:pStyle w:val="Ttulo3"/>
        <w:keepNext w:val="0"/>
        <w:keepLines w:val="0"/>
        <w:spacing w:before="280" w:after="120"/>
        <w:jc w:val="both"/>
        <w:rPr>
          <w:rFonts w:ascii="Calibri" w:hAnsi="Calibri" w:cs="Calibri"/>
          <w:b/>
          <w:color w:val="000000"/>
          <w:sz w:val="24"/>
          <w:szCs w:val="24"/>
        </w:rPr>
      </w:pPr>
      <w:bookmarkStart w:id="30" w:name="_Toc172183165"/>
      <w:r w:rsidRPr="00590620">
        <w:rPr>
          <w:rFonts w:ascii="Calibri" w:hAnsi="Calibri" w:cs="Calibri"/>
          <w:b/>
          <w:color w:val="000000"/>
          <w:sz w:val="24"/>
          <w:szCs w:val="24"/>
        </w:rPr>
        <w:lastRenderedPageBreak/>
        <w:t>10</w:t>
      </w:r>
      <w:r w:rsidRPr="008825E2">
        <w:rPr>
          <w:rFonts w:ascii="Calibri" w:hAnsi="Calibri" w:cs="Calibri"/>
          <w:b/>
          <w:color w:val="000000"/>
          <w:sz w:val="24"/>
          <w:szCs w:val="24"/>
        </w:rPr>
        <w:t>. Responsabilidades del Editor</w:t>
      </w:r>
      <w:bookmarkEnd w:id="30"/>
    </w:p>
    <w:p w14:paraId="4C89CBEF" w14:textId="77777777" w:rsidR="006B0656" w:rsidRDefault="00000000" w:rsidP="006B0656">
      <w:pPr>
        <w:numPr>
          <w:ilvl w:val="0"/>
          <w:numId w:val="2"/>
        </w:numPr>
        <w:spacing w:before="240"/>
        <w:jc w:val="both"/>
        <w:rPr>
          <w:rFonts w:ascii="Calibri" w:hAnsi="Calibri" w:cs="Calibri"/>
          <w:sz w:val="24"/>
          <w:szCs w:val="24"/>
        </w:rPr>
      </w:pPr>
      <w:r w:rsidRPr="008825E2">
        <w:rPr>
          <w:rFonts w:ascii="Calibri" w:hAnsi="Calibri" w:cs="Calibri"/>
          <w:sz w:val="24"/>
          <w:szCs w:val="24"/>
        </w:rPr>
        <w:t>Asegurar la confidencialidad del proceso de revisión por pares.</w:t>
      </w:r>
    </w:p>
    <w:p w14:paraId="00000029" w14:textId="7E16D22C" w:rsidR="0001408A" w:rsidRPr="006B0656" w:rsidRDefault="00000000" w:rsidP="006B0656">
      <w:pPr>
        <w:numPr>
          <w:ilvl w:val="0"/>
          <w:numId w:val="2"/>
        </w:numPr>
        <w:jc w:val="both"/>
        <w:rPr>
          <w:rFonts w:ascii="Calibri" w:hAnsi="Calibri" w:cs="Calibri"/>
          <w:sz w:val="24"/>
          <w:szCs w:val="24"/>
        </w:rPr>
      </w:pPr>
      <w:r w:rsidRPr="006B0656">
        <w:rPr>
          <w:rFonts w:ascii="Calibri" w:hAnsi="Calibri" w:cs="Calibri"/>
          <w:sz w:val="24"/>
          <w:szCs w:val="24"/>
        </w:rPr>
        <w:t>Tomar decisiones editoriales basadas únicamente en el mérito académico y la relevancia del manuscrito.</w:t>
      </w:r>
    </w:p>
    <w:p w14:paraId="0000002A" w14:textId="77777777" w:rsidR="0001408A" w:rsidRPr="008825E2" w:rsidRDefault="00000000" w:rsidP="006B0656">
      <w:pPr>
        <w:numPr>
          <w:ilvl w:val="0"/>
          <w:numId w:val="2"/>
        </w:numPr>
        <w:jc w:val="both"/>
        <w:rPr>
          <w:rFonts w:ascii="Calibri" w:hAnsi="Calibri" w:cs="Calibri"/>
          <w:sz w:val="24"/>
          <w:szCs w:val="24"/>
        </w:rPr>
      </w:pPr>
      <w:r w:rsidRPr="008825E2">
        <w:rPr>
          <w:rFonts w:ascii="Calibri" w:hAnsi="Calibri" w:cs="Calibri"/>
          <w:sz w:val="24"/>
          <w:szCs w:val="24"/>
        </w:rPr>
        <w:t>Garantizar un proceso de revisión justo e imparcial.</w:t>
      </w:r>
    </w:p>
    <w:p w14:paraId="0000002B" w14:textId="77777777" w:rsidR="0001408A" w:rsidRPr="008825E2" w:rsidRDefault="00000000" w:rsidP="006B0656">
      <w:pPr>
        <w:numPr>
          <w:ilvl w:val="0"/>
          <w:numId w:val="2"/>
        </w:numPr>
        <w:jc w:val="both"/>
        <w:rPr>
          <w:rFonts w:ascii="Calibri" w:hAnsi="Calibri" w:cs="Calibri"/>
          <w:sz w:val="24"/>
          <w:szCs w:val="24"/>
        </w:rPr>
      </w:pPr>
      <w:r w:rsidRPr="008825E2">
        <w:rPr>
          <w:rFonts w:ascii="Calibri" w:hAnsi="Calibri" w:cs="Calibri"/>
          <w:sz w:val="24"/>
          <w:szCs w:val="24"/>
        </w:rPr>
        <w:t>Responder a las quejas de ética y asegurar que las investigaciones publicadas cumplan con los estándares éticos.</w:t>
      </w:r>
    </w:p>
    <w:p w14:paraId="0000002C" w14:textId="77777777" w:rsidR="0001408A" w:rsidRPr="008825E2" w:rsidRDefault="00000000" w:rsidP="006B0656">
      <w:pPr>
        <w:pStyle w:val="Ttulo3"/>
        <w:keepNext w:val="0"/>
        <w:keepLines w:val="0"/>
        <w:spacing w:before="280" w:after="120"/>
        <w:jc w:val="both"/>
        <w:rPr>
          <w:rFonts w:ascii="Calibri" w:hAnsi="Calibri" w:cs="Calibri"/>
          <w:b/>
          <w:color w:val="000000"/>
          <w:sz w:val="24"/>
          <w:szCs w:val="24"/>
        </w:rPr>
      </w:pPr>
      <w:bookmarkStart w:id="31" w:name="_cm5rdubfgyjv" w:colFirst="0" w:colLast="0"/>
      <w:bookmarkStart w:id="32" w:name="_Toc172183166"/>
      <w:bookmarkEnd w:id="31"/>
      <w:r w:rsidRPr="008825E2">
        <w:rPr>
          <w:rFonts w:ascii="Calibri" w:hAnsi="Calibri" w:cs="Calibri"/>
          <w:b/>
          <w:color w:val="000000"/>
          <w:sz w:val="24"/>
          <w:szCs w:val="24"/>
        </w:rPr>
        <w:t>11. Responsabilidades de los Pares Evaluadores</w:t>
      </w:r>
      <w:bookmarkEnd w:id="32"/>
    </w:p>
    <w:p w14:paraId="0000002D" w14:textId="77777777" w:rsidR="0001408A" w:rsidRPr="008825E2" w:rsidRDefault="00000000" w:rsidP="006B0656">
      <w:pPr>
        <w:numPr>
          <w:ilvl w:val="0"/>
          <w:numId w:val="6"/>
        </w:numPr>
        <w:spacing w:before="240"/>
        <w:jc w:val="both"/>
        <w:rPr>
          <w:rFonts w:ascii="Calibri" w:hAnsi="Calibri" w:cs="Calibri"/>
          <w:sz w:val="24"/>
          <w:szCs w:val="24"/>
        </w:rPr>
      </w:pPr>
      <w:r w:rsidRPr="008825E2">
        <w:rPr>
          <w:rFonts w:ascii="Calibri" w:hAnsi="Calibri" w:cs="Calibri"/>
          <w:sz w:val="24"/>
          <w:szCs w:val="24"/>
        </w:rPr>
        <w:t>Evaluar los manuscritos de manera objetiva y constructiva.</w:t>
      </w:r>
    </w:p>
    <w:p w14:paraId="3B6FD3E4" w14:textId="77777777" w:rsidR="006B0656" w:rsidRDefault="00000000" w:rsidP="006B0656">
      <w:pPr>
        <w:numPr>
          <w:ilvl w:val="0"/>
          <w:numId w:val="6"/>
        </w:numPr>
        <w:jc w:val="both"/>
        <w:rPr>
          <w:rFonts w:ascii="Calibri" w:hAnsi="Calibri" w:cs="Calibri"/>
          <w:sz w:val="24"/>
          <w:szCs w:val="24"/>
        </w:rPr>
      </w:pPr>
      <w:r w:rsidRPr="008825E2">
        <w:rPr>
          <w:rFonts w:ascii="Calibri" w:hAnsi="Calibri" w:cs="Calibri"/>
          <w:sz w:val="24"/>
          <w:szCs w:val="24"/>
        </w:rPr>
        <w:t>Mantener la confidencialidad del manuscrito y no utilizar la información obtenida en el</w:t>
      </w:r>
    </w:p>
    <w:p w14:paraId="0000002E" w14:textId="3072B3FE" w:rsidR="0001408A" w:rsidRPr="008825E2" w:rsidRDefault="00000000" w:rsidP="006B0656">
      <w:pPr>
        <w:numPr>
          <w:ilvl w:val="0"/>
          <w:numId w:val="6"/>
        </w:numPr>
        <w:jc w:val="both"/>
        <w:rPr>
          <w:rFonts w:ascii="Calibri" w:hAnsi="Calibri" w:cs="Calibri"/>
          <w:sz w:val="24"/>
          <w:szCs w:val="24"/>
        </w:rPr>
      </w:pPr>
      <w:r w:rsidRPr="008825E2">
        <w:rPr>
          <w:rFonts w:ascii="Calibri" w:hAnsi="Calibri" w:cs="Calibri"/>
          <w:sz w:val="24"/>
          <w:szCs w:val="24"/>
        </w:rPr>
        <w:t>proceso de revisión para beneficio personal.</w:t>
      </w:r>
    </w:p>
    <w:p w14:paraId="0000002F" w14:textId="77777777" w:rsidR="0001408A" w:rsidRPr="008825E2" w:rsidRDefault="00000000" w:rsidP="006B0656">
      <w:pPr>
        <w:numPr>
          <w:ilvl w:val="0"/>
          <w:numId w:val="6"/>
        </w:numPr>
        <w:jc w:val="both"/>
        <w:rPr>
          <w:rFonts w:ascii="Calibri" w:hAnsi="Calibri" w:cs="Calibri"/>
          <w:sz w:val="24"/>
          <w:szCs w:val="24"/>
        </w:rPr>
      </w:pPr>
      <w:r w:rsidRPr="008825E2">
        <w:rPr>
          <w:rFonts w:ascii="Calibri" w:hAnsi="Calibri" w:cs="Calibri"/>
          <w:sz w:val="24"/>
          <w:szCs w:val="24"/>
        </w:rPr>
        <w:t>Informar al editor sobre cualquier conflicto de interés que pueda influir en su juicio.</w:t>
      </w:r>
    </w:p>
    <w:p w14:paraId="00000030" w14:textId="77777777" w:rsidR="0001408A" w:rsidRPr="008825E2" w:rsidRDefault="00000000" w:rsidP="006B0656">
      <w:pPr>
        <w:numPr>
          <w:ilvl w:val="0"/>
          <w:numId w:val="6"/>
        </w:numPr>
        <w:jc w:val="both"/>
        <w:rPr>
          <w:rFonts w:ascii="Calibri" w:hAnsi="Calibri" w:cs="Calibri"/>
          <w:sz w:val="24"/>
          <w:szCs w:val="24"/>
        </w:rPr>
      </w:pPr>
      <w:r w:rsidRPr="008825E2">
        <w:rPr>
          <w:rFonts w:ascii="Calibri" w:hAnsi="Calibri" w:cs="Calibri"/>
          <w:sz w:val="24"/>
          <w:szCs w:val="24"/>
        </w:rPr>
        <w:t>Completar las revisiones en el tiempo asignado para no retrasar el proceso editorial.</w:t>
      </w:r>
    </w:p>
    <w:p w14:paraId="00000031" w14:textId="77777777" w:rsidR="0001408A" w:rsidRPr="008825E2" w:rsidRDefault="00000000" w:rsidP="006B0656">
      <w:pPr>
        <w:pStyle w:val="Ttulo3"/>
        <w:keepNext w:val="0"/>
        <w:keepLines w:val="0"/>
        <w:spacing w:before="280" w:after="120"/>
        <w:jc w:val="both"/>
        <w:rPr>
          <w:rFonts w:ascii="Calibri" w:hAnsi="Calibri" w:cs="Calibri"/>
          <w:b/>
          <w:color w:val="000000"/>
          <w:sz w:val="24"/>
          <w:szCs w:val="24"/>
        </w:rPr>
      </w:pPr>
      <w:bookmarkStart w:id="33" w:name="_wxc331p5vb2h" w:colFirst="0" w:colLast="0"/>
      <w:bookmarkStart w:id="34" w:name="_Toc172183167"/>
      <w:bookmarkEnd w:id="33"/>
      <w:r w:rsidRPr="008825E2">
        <w:rPr>
          <w:rFonts w:ascii="Calibri" w:hAnsi="Calibri" w:cs="Calibri"/>
          <w:b/>
          <w:color w:val="000000"/>
          <w:sz w:val="24"/>
          <w:szCs w:val="24"/>
        </w:rPr>
        <w:t>12. Responsabilidades del Autor</w:t>
      </w:r>
      <w:bookmarkEnd w:id="34"/>
    </w:p>
    <w:p w14:paraId="00000032" w14:textId="77777777" w:rsidR="0001408A" w:rsidRPr="008825E2" w:rsidRDefault="00000000" w:rsidP="006B0656">
      <w:pPr>
        <w:numPr>
          <w:ilvl w:val="0"/>
          <w:numId w:val="9"/>
        </w:numPr>
        <w:spacing w:before="240"/>
        <w:jc w:val="both"/>
        <w:rPr>
          <w:rFonts w:ascii="Calibri" w:hAnsi="Calibri" w:cs="Calibri"/>
          <w:sz w:val="24"/>
          <w:szCs w:val="24"/>
        </w:rPr>
      </w:pPr>
      <w:r w:rsidRPr="008825E2">
        <w:rPr>
          <w:rFonts w:ascii="Calibri" w:hAnsi="Calibri" w:cs="Calibri"/>
          <w:sz w:val="24"/>
          <w:szCs w:val="24"/>
        </w:rPr>
        <w:t>Garantizar que su trabajo es original y no ha sido publicado previamente ni está bajo consideración en otra revista.</w:t>
      </w:r>
    </w:p>
    <w:p w14:paraId="00000033" w14:textId="77777777" w:rsidR="0001408A" w:rsidRPr="008825E2" w:rsidRDefault="00000000" w:rsidP="006B0656">
      <w:pPr>
        <w:numPr>
          <w:ilvl w:val="0"/>
          <w:numId w:val="9"/>
        </w:numPr>
        <w:jc w:val="both"/>
        <w:rPr>
          <w:rFonts w:ascii="Calibri" w:hAnsi="Calibri" w:cs="Calibri"/>
          <w:sz w:val="24"/>
          <w:szCs w:val="24"/>
        </w:rPr>
      </w:pPr>
      <w:r w:rsidRPr="008825E2">
        <w:rPr>
          <w:rFonts w:ascii="Calibri" w:hAnsi="Calibri" w:cs="Calibri"/>
          <w:sz w:val="24"/>
          <w:szCs w:val="24"/>
        </w:rPr>
        <w:t>Asegurar la exactitud de los datos y resultados presentados.</w:t>
      </w:r>
    </w:p>
    <w:p w14:paraId="00000034" w14:textId="77777777" w:rsidR="0001408A" w:rsidRPr="008825E2" w:rsidRDefault="00000000" w:rsidP="006B0656">
      <w:pPr>
        <w:numPr>
          <w:ilvl w:val="0"/>
          <w:numId w:val="9"/>
        </w:numPr>
        <w:jc w:val="both"/>
        <w:rPr>
          <w:rFonts w:ascii="Calibri" w:hAnsi="Calibri" w:cs="Calibri"/>
          <w:sz w:val="24"/>
          <w:szCs w:val="24"/>
        </w:rPr>
      </w:pPr>
      <w:r w:rsidRPr="008825E2">
        <w:rPr>
          <w:rFonts w:ascii="Calibri" w:hAnsi="Calibri" w:cs="Calibri"/>
          <w:sz w:val="24"/>
          <w:szCs w:val="24"/>
        </w:rPr>
        <w:t>Obtener los permisos necesarios para el uso de materiales con derechos de autor.</w:t>
      </w:r>
    </w:p>
    <w:p w14:paraId="00000035" w14:textId="77777777" w:rsidR="0001408A" w:rsidRPr="008825E2" w:rsidRDefault="00000000" w:rsidP="006B0656">
      <w:pPr>
        <w:numPr>
          <w:ilvl w:val="0"/>
          <w:numId w:val="9"/>
        </w:numPr>
        <w:jc w:val="both"/>
        <w:rPr>
          <w:rFonts w:ascii="Calibri" w:hAnsi="Calibri" w:cs="Calibri"/>
          <w:sz w:val="24"/>
          <w:szCs w:val="24"/>
        </w:rPr>
      </w:pPr>
      <w:r w:rsidRPr="008825E2">
        <w:rPr>
          <w:rFonts w:ascii="Calibri" w:hAnsi="Calibri" w:cs="Calibri"/>
          <w:sz w:val="24"/>
          <w:szCs w:val="24"/>
        </w:rPr>
        <w:t>Declarar cualquier conflicto de interés.</w:t>
      </w:r>
    </w:p>
    <w:p w14:paraId="00000036" w14:textId="77777777" w:rsidR="0001408A" w:rsidRPr="008825E2" w:rsidRDefault="00000000" w:rsidP="006B0656">
      <w:pPr>
        <w:numPr>
          <w:ilvl w:val="0"/>
          <w:numId w:val="9"/>
        </w:numPr>
        <w:jc w:val="both"/>
        <w:rPr>
          <w:rFonts w:ascii="Calibri" w:hAnsi="Calibri" w:cs="Calibri"/>
          <w:sz w:val="24"/>
          <w:szCs w:val="24"/>
        </w:rPr>
      </w:pPr>
      <w:r w:rsidRPr="008825E2">
        <w:rPr>
          <w:rFonts w:ascii="Calibri" w:hAnsi="Calibri" w:cs="Calibri"/>
          <w:sz w:val="24"/>
          <w:szCs w:val="24"/>
        </w:rPr>
        <w:t>Participar en el proceso de revisión, respondiendo a las sugerencias de los evaluadores y realizando las correcciones necesarias.</w:t>
      </w:r>
    </w:p>
    <w:p w14:paraId="00000037" w14:textId="77777777" w:rsidR="0001408A" w:rsidRPr="008825E2" w:rsidRDefault="00000000" w:rsidP="006B0656">
      <w:pPr>
        <w:pStyle w:val="Ttulo3"/>
        <w:keepNext w:val="0"/>
        <w:keepLines w:val="0"/>
        <w:spacing w:before="280" w:after="120"/>
        <w:jc w:val="both"/>
        <w:rPr>
          <w:rFonts w:ascii="Calibri" w:hAnsi="Calibri" w:cs="Calibri"/>
          <w:b/>
          <w:color w:val="000000"/>
          <w:sz w:val="24"/>
          <w:szCs w:val="24"/>
        </w:rPr>
      </w:pPr>
      <w:bookmarkStart w:id="35" w:name="_5b084tqdfi2h" w:colFirst="0" w:colLast="0"/>
      <w:bookmarkStart w:id="36" w:name="_Toc172183168"/>
      <w:bookmarkEnd w:id="35"/>
      <w:r w:rsidRPr="008825E2">
        <w:rPr>
          <w:rFonts w:ascii="Calibri" w:hAnsi="Calibri" w:cs="Calibri"/>
          <w:b/>
          <w:color w:val="000000"/>
          <w:sz w:val="24"/>
          <w:szCs w:val="24"/>
        </w:rPr>
        <w:t>13. Responsabilidades de la Revista Pensamiento Americano</w:t>
      </w:r>
      <w:bookmarkEnd w:id="36"/>
    </w:p>
    <w:p w14:paraId="00000038" w14:textId="77777777" w:rsidR="0001408A" w:rsidRPr="008825E2" w:rsidRDefault="00000000" w:rsidP="006B0656">
      <w:pPr>
        <w:numPr>
          <w:ilvl w:val="0"/>
          <w:numId w:val="7"/>
        </w:numPr>
        <w:spacing w:before="240"/>
        <w:jc w:val="both"/>
        <w:rPr>
          <w:rFonts w:ascii="Calibri" w:hAnsi="Calibri" w:cs="Calibri"/>
          <w:sz w:val="24"/>
          <w:szCs w:val="24"/>
        </w:rPr>
      </w:pPr>
      <w:r w:rsidRPr="008825E2">
        <w:rPr>
          <w:rFonts w:ascii="Calibri" w:hAnsi="Calibri" w:cs="Calibri"/>
          <w:sz w:val="24"/>
          <w:szCs w:val="24"/>
        </w:rPr>
        <w:t>Proveer un proceso editorial transparente y eficiente.</w:t>
      </w:r>
    </w:p>
    <w:p w14:paraId="00000039" w14:textId="77777777" w:rsidR="0001408A" w:rsidRPr="008825E2" w:rsidRDefault="00000000" w:rsidP="006B0656">
      <w:pPr>
        <w:numPr>
          <w:ilvl w:val="0"/>
          <w:numId w:val="7"/>
        </w:numPr>
        <w:jc w:val="both"/>
        <w:rPr>
          <w:rFonts w:ascii="Calibri" w:hAnsi="Calibri" w:cs="Calibri"/>
          <w:sz w:val="24"/>
          <w:szCs w:val="24"/>
        </w:rPr>
      </w:pPr>
      <w:r w:rsidRPr="008825E2">
        <w:rPr>
          <w:rFonts w:ascii="Calibri" w:hAnsi="Calibri" w:cs="Calibri"/>
          <w:sz w:val="24"/>
          <w:szCs w:val="24"/>
        </w:rPr>
        <w:t>Preservar y archivar los artículos publicados.</w:t>
      </w:r>
    </w:p>
    <w:p w14:paraId="0000003A" w14:textId="77777777" w:rsidR="0001408A" w:rsidRPr="008825E2" w:rsidRDefault="00000000" w:rsidP="006B0656">
      <w:pPr>
        <w:numPr>
          <w:ilvl w:val="0"/>
          <w:numId w:val="7"/>
        </w:numPr>
        <w:jc w:val="both"/>
        <w:rPr>
          <w:rFonts w:ascii="Calibri" w:hAnsi="Calibri" w:cs="Calibri"/>
          <w:sz w:val="24"/>
          <w:szCs w:val="24"/>
        </w:rPr>
      </w:pPr>
      <w:r w:rsidRPr="008825E2">
        <w:rPr>
          <w:rFonts w:ascii="Calibri" w:hAnsi="Calibri" w:cs="Calibri"/>
          <w:sz w:val="24"/>
          <w:szCs w:val="24"/>
        </w:rPr>
        <w:t>Asegurar el acceso abierto y gratuito a todos los contenidos publicados.</w:t>
      </w:r>
    </w:p>
    <w:p w14:paraId="0000003B" w14:textId="77777777" w:rsidR="0001408A" w:rsidRPr="008825E2" w:rsidRDefault="00000000" w:rsidP="006B0656">
      <w:pPr>
        <w:numPr>
          <w:ilvl w:val="0"/>
          <w:numId w:val="7"/>
        </w:numPr>
        <w:jc w:val="both"/>
        <w:rPr>
          <w:rFonts w:ascii="Calibri" w:hAnsi="Calibri" w:cs="Calibri"/>
          <w:sz w:val="24"/>
          <w:szCs w:val="24"/>
        </w:rPr>
      </w:pPr>
      <w:r w:rsidRPr="008825E2">
        <w:rPr>
          <w:rFonts w:ascii="Calibri" w:hAnsi="Calibri" w:cs="Calibri"/>
          <w:sz w:val="24"/>
          <w:szCs w:val="24"/>
        </w:rPr>
        <w:t>Adherirse a los principios de ética en la publicación y actuar frente a cualquier mala conducta.</w:t>
      </w:r>
    </w:p>
    <w:p w14:paraId="0000003C" w14:textId="77777777" w:rsidR="0001408A" w:rsidRPr="008825E2" w:rsidRDefault="00000000" w:rsidP="006B0656">
      <w:pPr>
        <w:pStyle w:val="Ttulo3"/>
        <w:keepNext w:val="0"/>
        <w:keepLines w:val="0"/>
        <w:spacing w:before="280" w:after="120"/>
        <w:jc w:val="both"/>
        <w:rPr>
          <w:rFonts w:ascii="Calibri" w:hAnsi="Calibri" w:cs="Calibri"/>
          <w:b/>
          <w:color w:val="000000"/>
          <w:sz w:val="24"/>
          <w:szCs w:val="24"/>
        </w:rPr>
      </w:pPr>
      <w:bookmarkStart w:id="37" w:name="_1cvq7hocon7q" w:colFirst="0" w:colLast="0"/>
      <w:bookmarkStart w:id="38" w:name="_Toc172183169"/>
      <w:bookmarkEnd w:id="37"/>
      <w:r w:rsidRPr="008825E2">
        <w:rPr>
          <w:rFonts w:ascii="Calibri" w:hAnsi="Calibri" w:cs="Calibri"/>
          <w:b/>
          <w:color w:val="000000"/>
          <w:sz w:val="24"/>
          <w:szCs w:val="24"/>
        </w:rPr>
        <w:lastRenderedPageBreak/>
        <w:t>14. Publicaciones de Artículos para Números Especiales</w:t>
      </w:r>
      <w:bookmarkEnd w:id="38"/>
    </w:p>
    <w:p w14:paraId="0000003D" w14:textId="77777777" w:rsidR="0001408A" w:rsidRPr="008825E2" w:rsidRDefault="00000000" w:rsidP="006B0656">
      <w:pPr>
        <w:spacing w:before="240" w:after="120"/>
        <w:jc w:val="both"/>
        <w:rPr>
          <w:rFonts w:ascii="Calibri" w:hAnsi="Calibri" w:cs="Calibri"/>
          <w:sz w:val="24"/>
          <w:szCs w:val="24"/>
        </w:rPr>
      </w:pPr>
      <w:r w:rsidRPr="008825E2">
        <w:rPr>
          <w:rFonts w:ascii="Calibri" w:hAnsi="Calibri" w:cs="Calibri"/>
          <w:sz w:val="24"/>
          <w:szCs w:val="24"/>
        </w:rPr>
        <w:t>Pensamiento Americano ocasionalmente publica números especiales dedicados a temas específicos. Los llamados para estos números especiales se anuncian en el OJS de la revista. Los manuscritos enviados para estos números siguen el mismo proceso de revisión por pares que los artículos regulares.</w:t>
      </w:r>
    </w:p>
    <w:p w14:paraId="0000003E" w14:textId="77777777" w:rsidR="0001408A" w:rsidRPr="008825E2" w:rsidRDefault="00000000" w:rsidP="006B0656">
      <w:pPr>
        <w:pStyle w:val="Ttulo3"/>
        <w:keepNext w:val="0"/>
        <w:keepLines w:val="0"/>
        <w:spacing w:before="280" w:after="120"/>
        <w:jc w:val="both"/>
        <w:rPr>
          <w:rFonts w:ascii="Calibri" w:hAnsi="Calibri" w:cs="Calibri"/>
          <w:b/>
          <w:color w:val="000000"/>
          <w:sz w:val="24"/>
          <w:szCs w:val="24"/>
        </w:rPr>
      </w:pPr>
      <w:bookmarkStart w:id="39" w:name="_o52381u70y83" w:colFirst="0" w:colLast="0"/>
      <w:bookmarkStart w:id="40" w:name="_Toc172183170"/>
      <w:bookmarkEnd w:id="39"/>
      <w:r w:rsidRPr="008825E2">
        <w:rPr>
          <w:rFonts w:ascii="Calibri" w:hAnsi="Calibri" w:cs="Calibri"/>
          <w:b/>
          <w:color w:val="000000"/>
          <w:sz w:val="24"/>
          <w:szCs w:val="24"/>
        </w:rPr>
        <w:t>15. Tiempo Estimado de Publicación</w:t>
      </w:r>
      <w:bookmarkEnd w:id="40"/>
    </w:p>
    <w:p w14:paraId="0000003F" w14:textId="0E04E49F" w:rsidR="0001408A" w:rsidRPr="008825E2" w:rsidRDefault="00000000" w:rsidP="006B0656">
      <w:pPr>
        <w:spacing w:before="240" w:after="120"/>
        <w:jc w:val="both"/>
        <w:rPr>
          <w:rFonts w:ascii="Calibri" w:hAnsi="Calibri" w:cs="Calibri"/>
          <w:sz w:val="24"/>
          <w:szCs w:val="24"/>
        </w:rPr>
      </w:pPr>
      <w:r w:rsidRPr="008825E2">
        <w:rPr>
          <w:rFonts w:ascii="Calibri" w:hAnsi="Calibri" w:cs="Calibri"/>
          <w:sz w:val="24"/>
          <w:szCs w:val="24"/>
        </w:rPr>
        <w:t xml:space="preserve">El tiempo estimado desde la recepción del manuscrito hasta la publicación final es de aproximadamente </w:t>
      </w:r>
      <w:r w:rsidR="008A2D1A">
        <w:rPr>
          <w:rFonts w:ascii="Calibri" w:hAnsi="Calibri" w:cs="Calibri"/>
          <w:sz w:val="24"/>
          <w:szCs w:val="24"/>
        </w:rPr>
        <w:t>4</w:t>
      </w:r>
      <w:r w:rsidRPr="008825E2">
        <w:rPr>
          <w:rFonts w:ascii="Calibri" w:hAnsi="Calibri" w:cs="Calibri"/>
          <w:sz w:val="24"/>
          <w:szCs w:val="24"/>
        </w:rPr>
        <w:t xml:space="preserve"> a </w:t>
      </w:r>
      <w:r w:rsidR="008A2D1A">
        <w:rPr>
          <w:rFonts w:ascii="Calibri" w:hAnsi="Calibri" w:cs="Calibri"/>
          <w:sz w:val="24"/>
          <w:szCs w:val="24"/>
        </w:rPr>
        <w:t>8</w:t>
      </w:r>
      <w:r w:rsidRPr="008825E2">
        <w:rPr>
          <w:rFonts w:ascii="Calibri" w:hAnsi="Calibri" w:cs="Calibri"/>
          <w:sz w:val="24"/>
          <w:szCs w:val="24"/>
        </w:rPr>
        <w:t xml:space="preserve"> meses. Este periodo incluye la revisión inicial, el proceso de revisión por pares, las correcciones por parte de los autores y la edición final.</w:t>
      </w:r>
    </w:p>
    <w:p w14:paraId="00000040" w14:textId="77777777" w:rsidR="0001408A" w:rsidRPr="008825E2" w:rsidRDefault="00000000" w:rsidP="006B0656">
      <w:pPr>
        <w:pStyle w:val="Ttulo3"/>
        <w:keepNext w:val="0"/>
        <w:keepLines w:val="0"/>
        <w:spacing w:before="280" w:after="120"/>
        <w:jc w:val="both"/>
        <w:rPr>
          <w:rFonts w:ascii="Calibri" w:hAnsi="Calibri" w:cs="Calibri"/>
          <w:b/>
          <w:color w:val="000000"/>
          <w:sz w:val="24"/>
          <w:szCs w:val="24"/>
        </w:rPr>
      </w:pPr>
      <w:bookmarkStart w:id="41" w:name="_naj3dou4xput" w:colFirst="0" w:colLast="0"/>
      <w:bookmarkStart w:id="42" w:name="_Toc172183171"/>
      <w:bookmarkEnd w:id="41"/>
      <w:r w:rsidRPr="008825E2">
        <w:rPr>
          <w:rFonts w:ascii="Calibri" w:hAnsi="Calibri" w:cs="Calibri"/>
          <w:b/>
          <w:color w:val="000000"/>
          <w:sz w:val="24"/>
          <w:szCs w:val="24"/>
        </w:rPr>
        <w:t>16. Envío de Manuscritos</w:t>
      </w:r>
      <w:bookmarkEnd w:id="42"/>
    </w:p>
    <w:p w14:paraId="00000041" w14:textId="3B92D892" w:rsidR="0001408A" w:rsidRPr="008825E2" w:rsidRDefault="00000000" w:rsidP="006B0656">
      <w:pPr>
        <w:spacing w:before="240" w:after="120"/>
        <w:jc w:val="both"/>
        <w:rPr>
          <w:rFonts w:ascii="Calibri" w:hAnsi="Calibri" w:cs="Calibri"/>
          <w:sz w:val="24"/>
          <w:szCs w:val="24"/>
        </w:rPr>
      </w:pPr>
      <w:r w:rsidRPr="008825E2">
        <w:rPr>
          <w:rFonts w:ascii="Calibri" w:hAnsi="Calibri" w:cs="Calibri"/>
          <w:sz w:val="24"/>
          <w:szCs w:val="24"/>
        </w:rPr>
        <w:t>Los autores deben enviar sus manuscritos a través del sistema de gestión de la revista en</w:t>
      </w:r>
      <w:r w:rsidR="008A2D1A">
        <w:rPr>
          <w:rFonts w:ascii="Calibri" w:hAnsi="Calibri" w:cs="Calibri"/>
          <w:sz w:val="24"/>
          <w:szCs w:val="24"/>
        </w:rPr>
        <w:t xml:space="preserve"> el</w:t>
      </w:r>
      <w:r w:rsidRPr="008825E2">
        <w:rPr>
          <w:rFonts w:ascii="Calibri" w:hAnsi="Calibri" w:cs="Calibri"/>
          <w:sz w:val="24"/>
          <w:szCs w:val="24"/>
        </w:rPr>
        <w:t xml:space="preserve"> O</w:t>
      </w:r>
      <w:r w:rsidR="008A2D1A">
        <w:rPr>
          <w:rFonts w:ascii="Calibri" w:hAnsi="Calibri" w:cs="Calibri"/>
          <w:sz w:val="24"/>
          <w:szCs w:val="24"/>
        </w:rPr>
        <w:t xml:space="preserve">pen </w:t>
      </w:r>
      <w:proofErr w:type="spellStart"/>
      <w:r w:rsidRPr="008825E2">
        <w:rPr>
          <w:rFonts w:ascii="Calibri" w:hAnsi="Calibri" w:cs="Calibri"/>
          <w:sz w:val="24"/>
          <w:szCs w:val="24"/>
        </w:rPr>
        <w:t>J</w:t>
      </w:r>
      <w:r w:rsidR="008A2D1A">
        <w:rPr>
          <w:rFonts w:ascii="Calibri" w:hAnsi="Calibri" w:cs="Calibri"/>
          <w:sz w:val="24"/>
          <w:szCs w:val="24"/>
        </w:rPr>
        <w:t>ournal</w:t>
      </w:r>
      <w:proofErr w:type="spellEnd"/>
      <w:r w:rsidR="008A2D1A">
        <w:rPr>
          <w:rFonts w:ascii="Calibri" w:hAnsi="Calibri" w:cs="Calibri"/>
          <w:sz w:val="24"/>
          <w:szCs w:val="24"/>
        </w:rPr>
        <w:t xml:space="preserve"> </w:t>
      </w:r>
      <w:proofErr w:type="spellStart"/>
      <w:r w:rsidRPr="008825E2">
        <w:rPr>
          <w:rFonts w:ascii="Calibri" w:hAnsi="Calibri" w:cs="Calibri"/>
          <w:sz w:val="24"/>
          <w:szCs w:val="24"/>
        </w:rPr>
        <w:t>S</w:t>
      </w:r>
      <w:r w:rsidR="008A2D1A">
        <w:rPr>
          <w:rFonts w:ascii="Calibri" w:hAnsi="Calibri" w:cs="Calibri"/>
          <w:sz w:val="24"/>
          <w:szCs w:val="24"/>
        </w:rPr>
        <w:t>ystem</w:t>
      </w:r>
      <w:proofErr w:type="spellEnd"/>
      <w:r w:rsidRPr="008825E2">
        <w:rPr>
          <w:rFonts w:ascii="Calibri" w:hAnsi="Calibri" w:cs="Calibri"/>
          <w:sz w:val="24"/>
          <w:szCs w:val="24"/>
        </w:rPr>
        <w:t>. Cada envío debe incluir:</w:t>
      </w:r>
    </w:p>
    <w:p w14:paraId="00000042" w14:textId="77777777" w:rsidR="0001408A" w:rsidRPr="008825E2" w:rsidRDefault="00000000" w:rsidP="006B0656">
      <w:pPr>
        <w:numPr>
          <w:ilvl w:val="0"/>
          <w:numId w:val="4"/>
        </w:numPr>
        <w:spacing w:before="240"/>
        <w:jc w:val="both"/>
        <w:rPr>
          <w:rFonts w:ascii="Calibri" w:hAnsi="Calibri" w:cs="Calibri"/>
          <w:sz w:val="24"/>
          <w:szCs w:val="24"/>
        </w:rPr>
      </w:pPr>
      <w:r w:rsidRPr="008825E2">
        <w:rPr>
          <w:rFonts w:ascii="Calibri" w:hAnsi="Calibri" w:cs="Calibri"/>
          <w:sz w:val="24"/>
          <w:szCs w:val="24"/>
        </w:rPr>
        <w:t>El manuscrito completo.</w:t>
      </w:r>
    </w:p>
    <w:p w14:paraId="00000043" w14:textId="77777777" w:rsidR="0001408A" w:rsidRPr="008825E2" w:rsidRDefault="00000000" w:rsidP="006B0656">
      <w:pPr>
        <w:numPr>
          <w:ilvl w:val="0"/>
          <w:numId w:val="4"/>
        </w:numPr>
        <w:jc w:val="both"/>
        <w:rPr>
          <w:rFonts w:ascii="Calibri" w:hAnsi="Calibri" w:cs="Calibri"/>
          <w:sz w:val="24"/>
          <w:szCs w:val="24"/>
        </w:rPr>
      </w:pPr>
      <w:r w:rsidRPr="008825E2">
        <w:rPr>
          <w:rFonts w:ascii="Calibri" w:hAnsi="Calibri" w:cs="Calibri"/>
          <w:sz w:val="24"/>
          <w:szCs w:val="24"/>
        </w:rPr>
        <w:t>Página frontal con los datos de los autores.</w:t>
      </w:r>
    </w:p>
    <w:p w14:paraId="00000044" w14:textId="77777777" w:rsidR="0001408A" w:rsidRPr="008825E2" w:rsidRDefault="00000000" w:rsidP="006B0656">
      <w:pPr>
        <w:numPr>
          <w:ilvl w:val="0"/>
          <w:numId w:val="4"/>
        </w:numPr>
        <w:jc w:val="both"/>
        <w:rPr>
          <w:rFonts w:ascii="Calibri" w:hAnsi="Calibri" w:cs="Calibri"/>
          <w:sz w:val="24"/>
          <w:szCs w:val="24"/>
        </w:rPr>
      </w:pPr>
      <w:r w:rsidRPr="008825E2">
        <w:rPr>
          <w:rFonts w:ascii="Calibri" w:hAnsi="Calibri" w:cs="Calibri"/>
          <w:sz w:val="24"/>
          <w:szCs w:val="24"/>
        </w:rPr>
        <w:t>Una carta de presentación que indique el tipo de artículo, la originalidad del trabajo y su contribución al campo.</w:t>
      </w:r>
    </w:p>
    <w:p w14:paraId="00000045" w14:textId="77777777" w:rsidR="0001408A" w:rsidRPr="008825E2" w:rsidRDefault="00000000" w:rsidP="006B0656">
      <w:pPr>
        <w:numPr>
          <w:ilvl w:val="0"/>
          <w:numId w:val="4"/>
        </w:numPr>
        <w:jc w:val="both"/>
        <w:rPr>
          <w:rFonts w:ascii="Calibri" w:hAnsi="Calibri" w:cs="Calibri"/>
          <w:sz w:val="24"/>
          <w:szCs w:val="24"/>
        </w:rPr>
      </w:pPr>
      <w:r w:rsidRPr="008825E2">
        <w:rPr>
          <w:rFonts w:ascii="Calibri" w:hAnsi="Calibri" w:cs="Calibri"/>
          <w:sz w:val="24"/>
          <w:szCs w:val="24"/>
        </w:rPr>
        <w:t>Compromiso del o los autores.</w:t>
      </w:r>
    </w:p>
    <w:p w14:paraId="00000046" w14:textId="77777777" w:rsidR="0001408A" w:rsidRPr="008825E2" w:rsidRDefault="00000000" w:rsidP="006B0656">
      <w:pPr>
        <w:numPr>
          <w:ilvl w:val="0"/>
          <w:numId w:val="4"/>
        </w:numPr>
        <w:jc w:val="both"/>
        <w:rPr>
          <w:rFonts w:ascii="Calibri" w:hAnsi="Calibri" w:cs="Calibri"/>
          <w:sz w:val="24"/>
          <w:szCs w:val="24"/>
        </w:rPr>
      </w:pPr>
      <w:proofErr w:type="spellStart"/>
      <w:r w:rsidRPr="008825E2">
        <w:rPr>
          <w:rFonts w:ascii="Calibri" w:hAnsi="Calibri" w:cs="Calibri"/>
          <w:sz w:val="24"/>
          <w:szCs w:val="24"/>
        </w:rPr>
        <w:t>Curriculum</w:t>
      </w:r>
      <w:proofErr w:type="spellEnd"/>
      <w:r w:rsidRPr="008825E2">
        <w:rPr>
          <w:rFonts w:ascii="Calibri" w:hAnsi="Calibri" w:cs="Calibri"/>
          <w:sz w:val="24"/>
          <w:szCs w:val="24"/>
        </w:rPr>
        <w:t xml:space="preserve"> vitae de cada autor.</w:t>
      </w:r>
    </w:p>
    <w:p w14:paraId="00000047" w14:textId="77777777" w:rsidR="0001408A" w:rsidRPr="008825E2" w:rsidRDefault="00000000" w:rsidP="006B0656">
      <w:pPr>
        <w:numPr>
          <w:ilvl w:val="0"/>
          <w:numId w:val="4"/>
        </w:numPr>
        <w:jc w:val="both"/>
        <w:rPr>
          <w:rFonts w:ascii="Calibri" w:hAnsi="Calibri" w:cs="Calibri"/>
          <w:sz w:val="24"/>
          <w:szCs w:val="24"/>
        </w:rPr>
      </w:pPr>
      <w:proofErr w:type="spellStart"/>
      <w:r w:rsidRPr="008825E2">
        <w:rPr>
          <w:rFonts w:ascii="Calibri" w:hAnsi="Calibri" w:cs="Calibri"/>
          <w:sz w:val="24"/>
          <w:szCs w:val="24"/>
        </w:rPr>
        <w:t>Check</w:t>
      </w:r>
      <w:proofErr w:type="spellEnd"/>
      <w:r w:rsidRPr="008825E2">
        <w:rPr>
          <w:rFonts w:ascii="Calibri" w:hAnsi="Calibri" w:cs="Calibri"/>
          <w:sz w:val="24"/>
          <w:szCs w:val="24"/>
        </w:rPr>
        <w:t xml:space="preserve"> </w:t>
      </w:r>
      <w:proofErr w:type="spellStart"/>
      <w:r w:rsidRPr="008825E2">
        <w:rPr>
          <w:rFonts w:ascii="Calibri" w:hAnsi="Calibri" w:cs="Calibri"/>
          <w:sz w:val="24"/>
          <w:szCs w:val="24"/>
        </w:rPr>
        <w:t>list</w:t>
      </w:r>
      <w:proofErr w:type="spellEnd"/>
      <w:r w:rsidRPr="008825E2">
        <w:rPr>
          <w:rFonts w:ascii="Calibri" w:hAnsi="Calibri" w:cs="Calibri"/>
          <w:sz w:val="24"/>
          <w:szCs w:val="24"/>
        </w:rPr>
        <w:t xml:space="preserve"> con el cumplimiento mínimo para la postulación del artículo.</w:t>
      </w:r>
    </w:p>
    <w:p w14:paraId="00000048" w14:textId="77777777" w:rsidR="0001408A" w:rsidRPr="008825E2" w:rsidRDefault="0001408A" w:rsidP="006B0656">
      <w:pPr>
        <w:spacing w:after="120"/>
        <w:jc w:val="both"/>
        <w:rPr>
          <w:rFonts w:ascii="Calibri" w:eastAsia="Roboto" w:hAnsi="Calibri" w:cs="Calibri"/>
          <w:sz w:val="24"/>
          <w:szCs w:val="24"/>
          <w:highlight w:val="white"/>
        </w:rPr>
      </w:pPr>
    </w:p>
    <w:sectPr w:rsidR="0001408A" w:rsidRPr="008825E2">
      <w:headerReference w:type="default" r:id="rId11"/>
      <w:footerReference w:type="default" r:id="rId12"/>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76CFCAC" w14:textId="77777777" w:rsidR="004758AA" w:rsidRDefault="004758AA" w:rsidP="00D9584D">
      <w:pPr>
        <w:spacing w:line="240" w:lineRule="auto"/>
      </w:pPr>
      <w:r>
        <w:separator/>
      </w:r>
    </w:p>
  </w:endnote>
  <w:endnote w:type="continuationSeparator" w:id="0">
    <w:p w14:paraId="7EE48756" w14:textId="77777777" w:rsidR="004758AA" w:rsidRDefault="004758AA" w:rsidP="00D9584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124A8D25-F8D2-476C-A0C5-7B420C3BAAFA}"/>
    <w:embedBold r:id="rId2" w:fontKey="{7A544C34-51E7-416B-A7EE-466BAC0EDBE8}"/>
    <w:embedItalic r:id="rId3" w:fontKey="{D2B2111F-01B6-4B46-A678-48E43A0E11D6}"/>
  </w:font>
  <w:font w:name="Cambria">
    <w:panose1 w:val="02040503050406030204"/>
    <w:charset w:val="00"/>
    <w:family w:val="roman"/>
    <w:pitch w:val="variable"/>
    <w:sig w:usb0="E00006FF" w:usb1="420024FF" w:usb2="02000000" w:usb3="00000000" w:csb0="0000019F" w:csb1="00000000"/>
    <w:embedRegular r:id="rId4" w:fontKey="{E48FBD09-D330-470A-BC5B-678DAA1C7E62}"/>
  </w:font>
  <w:font w:name="Arial">
    <w:panose1 w:val="020B0604020202020204"/>
    <w:charset w:val="00"/>
    <w:family w:val="swiss"/>
    <w:pitch w:val="variable"/>
    <w:sig w:usb0="E0002EFF" w:usb1="C000785B" w:usb2="00000009" w:usb3="00000000" w:csb0="000001FF" w:csb1="00000000"/>
  </w:font>
  <w:font w:name="Arial Nova">
    <w:charset w:val="00"/>
    <w:family w:val="swiss"/>
    <w:pitch w:val="variable"/>
    <w:sig w:usb0="0000028F" w:usb1="00000002" w:usb2="00000000" w:usb3="00000000" w:csb0="0000019F" w:csb1="00000000"/>
    <w:embedRegular r:id="rId5" w:fontKey="{496643A9-F22C-4960-B966-45364E482410}"/>
  </w:font>
  <w:font w:name="Roboto">
    <w:charset w:val="00"/>
    <w:family w:val="auto"/>
    <w:pitch w:val="variable"/>
    <w:sig w:usb0="E0000AFF" w:usb1="5000217F" w:usb2="00000021" w:usb3="00000000" w:csb0="0000019F" w:csb1="00000000"/>
    <w:embedRegular r:id="rId6" w:fontKey="{A8750D61-88DE-423F-886E-4D8AE2D6A59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DC189D" w14:textId="203A77F1" w:rsidR="00F623C4" w:rsidRDefault="00F623C4">
    <w:pPr>
      <w:pStyle w:val="Piedepgina"/>
      <w:jc w:val="center"/>
      <w:rPr>
        <w:caps/>
        <w:color w:val="4F81BD" w:themeColor="accent1"/>
      </w:rPr>
    </w:pPr>
    <w:r w:rsidRPr="00770E89">
      <w:rPr>
        <w:caps/>
        <w:noProof/>
        <w:color w:val="4F81BD" w:themeColor="accent1"/>
        <w:lang w:val="es-CO"/>
      </w:rPr>
      <w:drawing>
        <wp:anchor distT="0" distB="0" distL="114300" distR="114300" simplePos="0" relativeHeight="251661312" behindDoc="0" locked="0" layoutInCell="1" allowOverlap="1" wp14:anchorId="0DB589F0" wp14:editId="1A458B13">
          <wp:simplePos x="0" y="0"/>
          <wp:positionH relativeFrom="column">
            <wp:posOffset>2316480</wp:posOffset>
          </wp:positionH>
          <wp:positionV relativeFrom="paragraph">
            <wp:posOffset>313055</wp:posOffset>
          </wp:positionV>
          <wp:extent cx="1235710" cy="326390"/>
          <wp:effectExtent l="0" t="0" r="2540" b="0"/>
          <wp:wrapTopAndBottom/>
          <wp:docPr id="540165831" name="Imagen 5"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165831" name="Imagen 5" descr="Logotipo&#10;&#10;Descripción generada automáticamente"/>
                  <pic:cNvPicPr>
                    <a:picLocks noChangeAspect="1" noChangeArrowheads="1"/>
                  </pic:cNvPicPr>
                </pic:nvPicPr>
                <pic:blipFill rotWithShape="1">
                  <a:blip r:embed="rId1">
                    <a:extLst>
                      <a:ext uri="{28A0092B-C50C-407E-A947-70E740481C1C}">
                        <a14:useLocalDpi xmlns:a14="http://schemas.microsoft.com/office/drawing/2010/main" val="0"/>
                      </a:ext>
                    </a:extLst>
                  </a:blip>
                  <a:srcRect t="27005" b="23404"/>
                  <a:stretch/>
                </pic:blipFill>
                <pic:spPr bwMode="auto">
                  <a:xfrm>
                    <a:off x="0" y="0"/>
                    <a:ext cx="1235710" cy="326390"/>
                  </a:xfrm>
                  <a:prstGeom prst="rect">
                    <a:avLst/>
                  </a:prstGeom>
                  <a:noFill/>
                  <a:ln>
                    <a:noFill/>
                  </a:ln>
                  <a:extLst>
                    <a:ext uri="{53640926-AAD7-44D8-BBD7-CCE9431645EC}">
                      <a14:shadowObscured xmlns:a14="http://schemas.microsoft.com/office/drawing/2010/main"/>
                    </a:ext>
                  </a:extLst>
                </pic:spPr>
              </pic:pic>
            </a:graphicData>
          </a:graphic>
        </wp:anchor>
      </w:drawing>
    </w:r>
    <w:r>
      <w:rPr>
        <w:caps/>
        <w:color w:val="4F81BD" w:themeColor="accent1"/>
      </w:rPr>
      <w:fldChar w:fldCharType="begin"/>
    </w:r>
    <w:r>
      <w:rPr>
        <w:caps/>
        <w:color w:val="4F81BD" w:themeColor="accent1"/>
      </w:rPr>
      <w:instrText>PAGE   \* MERGEFORMAT</w:instrText>
    </w:r>
    <w:r>
      <w:rPr>
        <w:caps/>
        <w:color w:val="4F81BD" w:themeColor="accent1"/>
      </w:rPr>
      <w:fldChar w:fldCharType="separate"/>
    </w:r>
    <w:r>
      <w:rPr>
        <w:caps/>
        <w:color w:val="4F81BD" w:themeColor="accent1"/>
        <w:lang w:val="es-ES"/>
      </w:rPr>
      <w:t>2</w:t>
    </w:r>
    <w:r>
      <w:rPr>
        <w:caps/>
        <w:color w:val="4F81BD" w:themeColor="accent1"/>
      </w:rPr>
      <w:fldChar w:fldCharType="end"/>
    </w:r>
  </w:p>
  <w:p w14:paraId="1F26951B" w14:textId="16323C28" w:rsidR="00F623C4" w:rsidRDefault="00F623C4">
    <w:pPr>
      <w:pStyle w:val="Piedepgina"/>
      <w:jc w:val="center"/>
      <w:rPr>
        <w:caps/>
        <w:color w:val="4F81BD" w:themeColor="accent1"/>
      </w:rPr>
    </w:pPr>
  </w:p>
  <w:p w14:paraId="5356AF32" w14:textId="1255C10F" w:rsidR="00F623C4" w:rsidRDefault="00F623C4">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AB5F849" w14:textId="77777777" w:rsidR="004758AA" w:rsidRDefault="004758AA" w:rsidP="00D9584D">
      <w:pPr>
        <w:spacing w:line="240" w:lineRule="auto"/>
      </w:pPr>
      <w:r>
        <w:separator/>
      </w:r>
    </w:p>
  </w:footnote>
  <w:footnote w:type="continuationSeparator" w:id="0">
    <w:p w14:paraId="731D3BD1" w14:textId="77777777" w:rsidR="004758AA" w:rsidRDefault="004758AA" w:rsidP="00D9584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259" w:type="dxa"/>
      <w:jc w:val="center"/>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1E0" w:firstRow="1" w:lastRow="1" w:firstColumn="1" w:lastColumn="1" w:noHBand="0" w:noVBand="0"/>
    </w:tblPr>
    <w:tblGrid>
      <w:gridCol w:w="2411"/>
      <w:gridCol w:w="5381"/>
      <w:gridCol w:w="2467"/>
    </w:tblGrid>
    <w:tr w:rsidR="00D9584D" w14:paraId="33D24B3D" w14:textId="77777777" w:rsidTr="00B63271">
      <w:trPr>
        <w:cantSplit/>
        <w:trHeight w:val="423"/>
        <w:jc w:val="center"/>
      </w:trPr>
      <w:tc>
        <w:tcPr>
          <w:tcW w:w="2411" w:type="dxa"/>
          <w:vMerge w:val="restart"/>
          <w:vAlign w:val="center"/>
        </w:tcPr>
        <w:p w14:paraId="5D248563" w14:textId="77777777" w:rsidR="00D9584D" w:rsidRPr="00B41826" w:rsidRDefault="00D9584D" w:rsidP="00D9584D">
          <w:pPr>
            <w:tabs>
              <w:tab w:val="left" w:pos="7020"/>
            </w:tabs>
            <w:rPr>
              <w:sz w:val="20"/>
              <w:szCs w:val="20"/>
            </w:rPr>
          </w:pPr>
          <w:bookmarkStart w:id="43" w:name="_Hlk71476412"/>
          <w:r w:rsidRPr="00770E89">
            <w:rPr>
              <w:caps/>
              <w:noProof/>
              <w:color w:val="4F81BD" w:themeColor="accent1"/>
              <w:lang w:val="es-CO"/>
            </w:rPr>
            <w:drawing>
              <wp:anchor distT="0" distB="0" distL="114300" distR="114300" simplePos="0" relativeHeight="251659264" behindDoc="0" locked="0" layoutInCell="1" allowOverlap="1" wp14:anchorId="27CD3A85" wp14:editId="1EE25796">
                <wp:simplePos x="0" y="0"/>
                <wp:positionH relativeFrom="column">
                  <wp:posOffset>114300</wp:posOffset>
                </wp:positionH>
                <wp:positionV relativeFrom="paragraph">
                  <wp:posOffset>-224155</wp:posOffset>
                </wp:positionV>
                <wp:extent cx="1235710" cy="326390"/>
                <wp:effectExtent l="0" t="0" r="2540" b="0"/>
                <wp:wrapTopAndBottom/>
                <wp:docPr id="717542745" name="Imagen 5"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542745" name="Imagen 5" descr="Logotipo&#10;&#10;Descripción generada automáticamente"/>
                        <pic:cNvPicPr>
                          <a:picLocks noChangeAspect="1" noChangeArrowheads="1"/>
                        </pic:cNvPicPr>
                      </pic:nvPicPr>
                      <pic:blipFill rotWithShape="1">
                        <a:blip r:embed="rId1">
                          <a:extLst>
                            <a:ext uri="{28A0092B-C50C-407E-A947-70E740481C1C}">
                              <a14:useLocalDpi xmlns:a14="http://schemas.microsoft.com/office/drawing/2010/main" val="0"/>
                            </a:ext>
                          </a:extLst>
                        </a:blip>
                        <a:srcRect t="27005" b="23404"/>
                        <a:stretch/>
                      </pic:blipFill>
                      <pic:spPr bwMode="auto">
                        <a:xfrm>
                          <a:off x="0" y="0"/>
                          <a:ext cx="1235710" cy="3263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 </w:t>
          </w:r>
        </w:p>
      </w:tc>
      <w:tc>
        <w:tcPr>
          <w:tcW w:w="5381" w:type="dxa"/>
          <w:vMerge w:val="restart"/>
          <w:vAlign w:val="center"/>
        </w:tcPr>
        <w:p w14:paraId="5D1E16D5" w14:textId="77777777" w:rsidR="00D9584D" w:rsidRPr="008334E7" w:rsidRDefault="00D9584D" w:rsidP="00D9584D">
          <w:pPr>
            <w:tabs>
              <w:tab w:val="left" w:pos="7020"/>
            </w:tabs>
            <w:jc w:val="center"/>
            <w:rPr>
              <w:b/>
              <w:color w:val="0000F4"/>
            </w:rPr>
          </w:pPr>
          <w:r w:rsidRPr="008334E7">
            <w:rPr>
              <w:b/>
              <w:color w:val="0000F4"/>
            </w:rPr>
            <w:t xml:space="preserve">POLÍTICA EDITORIAL REVISTA </w:t>
          </w:r>
        </w:p>
        <w:p w14:paraId="665ECA7C" w14:textId="77777777" w:rsidR="00D9584D" w:rsidRPr="008334E7" w:rsidRDefault="00D9584D" w:rsidP="00D9584D">
          <w:pPr>
            <w:tabs>
              <w:tab w:val="left" w:pos="7020"/>
            </w:tabs>
            <w:jc w:val="center"/>
            <w:rPr>
              <w:b/>
              <w:color w:val="0000F4"/>
            </w:rPr>
          </w:pPr>
          <w:r w:rsidRPr="008334E7">
            <w:rPr>
              <w:b/>
              <w:color w:val="0000F4"/>
            </w:rPr>
            <w:t>PENSAMIENTO AMERICANO</w:t>
          </w:r>
        </w:p>
      </w:tc>
      <w:tc>
        <w:tcPr>
          <w:tcW w:w="2467" w:type="dxa"/>
          <w:vAlign w:val="center"/>
        </w:tcPr>
        <w:p w14:paraId="5D8AE078" w14:textId="77777777" w:rsidR="00D9584D" w:rsidRPr="008334E7" w:rsidRDefault="00D9584D" w:rsidP="00D9584D">
          <w:pPr>
            <w:tabs>
              <w:tab w:val="left" w:pos="7020"/>
            </w:tabs>
            <w:jc w:val="both"/>
            <w:rPr>
              <w:color w:val="0000F4"/>
            </w:rPr>
          </w:pPr>
          <w:r w:rsidRPr="008334E7">
            <w:rPr>
              <w:b/>
              <w:color w:val="0000F4"/>
            </w:rPr>
            <w:t>Código:</w:t>
          </w:r>
          <w:r w:rsidRPr="008334E7">
            <w:rPr>
              <w:color w:val="0000F4"/>
            </w:rPr>
            <w:t xml:space="preserve"> D IV 003</w:t>
          </w:r>
        </w:p>
      </w:tc>
    </w:tr>
    <w:tr w:rsidR="00D9584D" w14:paraId="58A667B2" w14:textId="77777777" w:rsidTr="00B63271">
      <w:trPr>
        <w:cantSplit/>
        <w:trHeight w:val="399"/>
        <w:jc w:val="center"/>
      </w:trPr>
      <w:tc>
        <w:tcPr>
          <w:tcW w:w="2411" w:type="dxa"/>
          <w:vMerge/>
          <w:vAlign w:val="center"/>
        </w:tcPr>
        <w:p w14:paraId="259D2F5D" w14:textId="77777777" w:rsidR="00D9584D" w:rsidRDefault="00D9584D" w:rsidP="00D9584D">
          <w:pPr>
            <w:tabs>
              <w:tab w:val="left" w:pos="7020"/>
            </w:tabs>
            <w:jc w:val="center"/>
          </w:pPr>
        </w:p>
      </w:tc>
      <w:tc>
        <w:tcPr>
          <w:tcW w:w="5381" w:type="dxa"/>
          <w:vMerge/>
          <w:vAlign w:val="center"/>
        </w:tcPr>
        <w:p w14:paraId="1A2ED236" w14:textId="77777777" w:rsidR="00D9584D" w:rsidRPr="008334E7" w:rsidRDefault="00D9584D" w:rsidP="00D9584D">
          <w:pPr>
            <w:tabs>
              <w:tab w:val="left" w:pos="7020"/>
            </w:tabs>
            <w:jc w:val="center"/>
            <w:rPr>
              <w:color w:val="0000F4"/>
            </w:rPr>
          </w:pPr>
        </w:p>
      </w:tc>
      <w:tc>
        <w:tcPr>
          <w:tcW w:w="2467" w:type="dxa"/>
          <w:vAlign w:val="center"/>
        </w:tcPr>
        <w:p w14:paraId="114329C7" w14:textId="77777777" w:rsidR="00D9584D" w:rsidRPr="008334E7" w:rsidRDefault="00D9584D" w:rsidP="00D9584D">
          <w:pPr>
            <w:tabs>
              <w:tab w:val="left" w:pos="7020"/>
            </w:tabs>
            <w:jc w:val="both"/>
            <w:rPr>
              <w:color w:val="0000F4"/>
            </w:rPr>
          </w:pPr>
          <w:r w:rsidRPr="008334E7">
            <w:rPr>
              <w:b/>
              <w:color w:val="0000F4"/>
            </w:rPr>
            <w:t>Fecha:</w:t>
          </w:r>
          <w:r w:rsidRPr="008334E7">
            <w:rPr>
              <w:color w:val="0000F4"/>
            </w:rPr>
            <w:t xml:space="preserve"> </w:t>
          </w:r>
          <w:r>
            <w:rPr>
              <w:color w:val="0000F4"/>
            </w:rPr>
            <w:t>17</w:t>
          </w:r>
          <w:r w:rsidRPr="008334E7">
            <w:rPr>
              <w:color w:val="0000F4"/>
            </w:rPr>
            <w:t>/0</w:t>
          </w:r>
          <w:r>
            <w:rPr>
              <w:color w:val="0000F4"/>
            </w:rPr>
            <w:t>7/</w:t>
          </w:r>
          <w:r w:rsidRPr="008334E7">
            <w:rPr>
              <w:color w:val="0000F4"/>
            </w:rPr>
            <w:t>202</w:t>
          </w:r>
          <w:r>
            <w:rPr>
              <w:color w:val="0000F4"/>
            </w:rPr>
            <w:t>4</w:t>
          </w:r>
        </w:p>
      </w:tc>
    </w:tr>
    <w:tr w:rsidR="00D9584D" w14:paraId="18845568" w14:textId="77777777" w:rsidTr="00B63271">
      <w:trPr>
        <w:cantSplit/>
        <w:trHeight w:val="424"/>
        <w:jc w:val="center"/>
      </w:trPr>
      <w:tc>
        <w:tcPr>
          <w:tcW w:w="2411" w:type="dxa"/>
          <w:vMerge/>
          <w:vAlign w:val="center"/>
        </w:tcPr>
        <w:p w14:paraId="02E4FE8B" w14:textId="77777777" w:rsidR="00D9584D" w:rsidRDefault="00D9584D" w:rsidP="00D9584D">
          <w:pPr>
            <w:tabs>
              <w:tab w:val="left" w:pos="7020"/>
            </w:tabs>
            <w:jc w:val="center"/>
          </w:pPr>
        </w:p>
      </w:tc>
      <w:tc>
        <w:tcPr>
          <w:tcW w:w="5381" w:type="dxa"/>
          <w:vMerge/>
          <w:vAlign w:val="center"/>
        </w:tcPr>
        <w:p w14:paraId="2605DD09" w14:textId="77777777" w:rsidR="00D9584D" w:rsidRPr="008334E7" w:rsidRDefault="00D9584D" w:rsidP="00D9584D">
          <w:pPr>
            <w:tabs>
              <w:tab w:val="left" w:pos="7020"/>
            </w:tabs>
            <w:rPr>
              <w:color w:val="0000F4"/>
            </w:rPr>
          </w:pPr>
        </w:p>
      </w:tc>
      <w:tc>
        <w:tcPr>
          <w:tcW w:w="2467" w:type="dxa"/>
          <w:vAlign w:val="center"/>
        </w:tcPr>
        <w:p w14:paraId="49FD6123" w14:textId="77777777" w:rsidR="00D9584D" w:rsidRPr="008334E7" w:rsidRDefault="00D9584D" w:rsidP="00D9584D">
          <w:pPr>
            <w:tabs>
              <w:tab w:val="left" w:pos="7020"/>
            </w:tabs>
            <w:jc w:val="both"/>
            <w:rPr>
              <w:color w:val="0000F4"/>
            </w:rPr>
          </w:pPr>
          <w:r w:rsidRPr="008334E7">
            <w:rPr>
              <w:b/>
              <w:color w:val="0000F4"/>
            </w:rPr>
            <w:t>Versión:</w:t>
          </w:r>
          <w:r w:rsidRPr="008334E7">
            <w:rPr>
              <w:color w:val="0000F4"/>
            </w:rPr>
            <w:t xml:space="preserve"> </w:t>
          </w:r>
          <w:r>
            <w:rPr>
              <w:color w:val="0000F4"/>
            </w:rPr>
            <w:t>4</w:t>
          </w:r>
          <w:r w:rsidRPr="008334E7">
            <w:rPr>
              <w:color w:val="0000F4"/>
            </w:rPr>
            <w:t>.0</w:t>
          </w:r>
        </w:p>
      </w:tc>
    </w:tr>
    <w:bookmarkEnd w:id="43"/>
  </w:tbl>
  <w:p w14:paraId="0454DB28" w14:textId="77777777" w:rsidR="00D9584D" w:rsidRDefault="00D9584D">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344C39"/>
    <w:multiLevelType w:val="multilevel"/>
    <w:tmpl w:val="CBD2E21A"/>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 w15:restartNumberingAfterBreak="0">
    <w:nsid w:val="053A41B8"/>
    <w:multiLevelType w:val="hybridMultilevel"/>
    <w:tmpl w:val="EB2EFD8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8962016"/>
    <w:multiLevelType w:val="hybridMultilevel"/>
    <w:tmpl w:val="3794819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08B374FA"/>
    <w:multiLevelType w:val="multilevel"/>
    <w:tmpl w:val="CA12BD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AAD42F5"/>
    <w:multiLevelType w:val="multilevel"/>
    <w:tmpl w:val="CC5EC2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F19741F"/>
    <w:multiLevelType w:val="multilevel"/>
    <w:tmpl w:val="359E5494"/>
    <w:lvl w:ilvl="0">
      <w:start w:val="7"/>
      <w:numFmt w:val="decimal"/>
      <w:lvlText w:val="%1."/>
      <w:lvlJc w:val="left"/>
      <w:pPr>
        <w:ind w:left="540" w:hanging="540"/>
      </w:pPr>
      <w:rPr>
        <w:rFonts w:hint="default"/>
      </w:rPr>
    </w:lvl>
    <w:lvl w:ilvl="1">
      <w:start w:val="3"/>
      <w:numFmt w:val="decimal"/>
      <w:lvlText w:val="%1.%2."/>
      <w:lvlJc w:val="left"/>
      <w:pPr>
        <w:ind w:left="1080" w:hanging="720"/>
      </w:pPr>
      <w:rPr>
        <w:rFonts w:hint="default"/>
      </w:rPr>
    </w:lvl>
    <w:lvl w:ilvl="2">
      <w:start w:val="1"/>
      <w:numFmt w:val="decimal"/>
      <w:lvlText w:val="%1.%2.%3."/>
      <w:lvlJc w:val="left"/>
      <w:pPr>
        <w:ind w:left="1571"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6" w15:restartNumberingAfterBreak="0">
    <w:nsid w:val="1377711C"/>
    <w:multiLevelType w:val="multilevel"/>
    <w:tmpl w:val="801EA3AC"/>
    <w:lvl w:ilvl="0">
      <w:start w:val="1"/>
      <w:numFmt w:val="decimal"/>
      <w:lvlText w:val="%1"/>
      <w:lvlJc w:val="left"/>
      <w:pPr>
        <w:ind w:left="360" w:hanging="360"/>
      </w:pPr>
      <w:rPr>
        <w:rFonts w:hint="default"/>
        <w:b/>
        <w:bCs/>
        <w:sz w:val="22"/>
        <w:szCs w:val="22"/>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145411AF"/>
    <w:multiLevelType w:val="hybridMultilevel"/>
    <w:tmpl w:val="5E9C0F6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22124C20"/>
    <w:multiLevelType w:val="multilevel"/>
    <w:tmpl w:val="417A56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22780BFA"/>
    <w:multiLevelType w:val="hybridMultilevel"/>
    <w:tmpl w:val="61D47BC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293759B2"/>
    <w:multiLevelType w:val="hybridMultilevel"/>
    <w:tmpl w:val="91D637F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34EB568D"/>
    <w:multiLevelType w:val="multilevel"/>
    <w:tmpl w:val="52ECA5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3C4F5E0F"/>
    <w:multiLevelType w:val="multilevel"/>
    <w:tmpl w:val="617EB3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433B5DBB"/>
    <w:multiLevelType w:val="hybridMultilevel"/>
    <w:tmpl w:val="178489B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56B476F5"/>
    <w:multiLevelType w:val="hybridMultilevel"/>
    <w:tmpl w:val="C4628368"/>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5" w15:restartNumberingAfterBreak="0">
    <w:nsid w:val="5C962A88"/>
    <w:multiLevelType w:val="multilevel"/>
    <w:tmpl w:val="AA6ED1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6423512A"/>
    <w:multiLevelType w:val="hybridMultilevel"/>
    <w:tmpl w:val="1270A31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78482D99"/>
    <w:multiLevelType w:val="multilevel"/>
    <w:tmpl w:val="2A5441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799B7DB0"/>
    <w:multiLevelType w:val="hybridMultilevel"/>
    <w:tmpl w:val="96E2012E"/>
    <w:lvl w:ilvl="0" w:tplc="92CAEE62">
      <w:start w:val="1"/>
      <w:numFmt w:val="decimal"/>
      <w:lvlText w:val="%1."/>
      <w:lvlJc w:val="left"/>
      <w:pPr>
        <w:ind w:left="720" w:hanging="360"/>
      </w:pPr>
      <w:rPr>
        <w:rFonts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15:restartNumberingAfterBreak="0">
    <w:nsid w:val="7B571CCB"/>
    <w:multiLevelType w:val="hybridMultilevel"/>
    <w:tmpl w:val="E7A2BFF0"/>
    <w:lvl w:ilvl="0" w:tplc="1F08DB1E">
      <w:numFmt w:val="bullet"/>
      <w:lvlText w:val="-"/>
      <w:lvlJc w:val="left"/>
      <w:pPr>
        <w:ind w:left="720" w:hanging="360"/>
      </w:pPr>
      <w:rPr>
        <w:rFonts w:ascii="Calibri" w:eastAsiaTheme="minorHAnsi" w:hAnsi="Calibri"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7DA739F6"/>
    <w:multiLevelType w:val="multilevel"/>
    <w:tmpl w:val="874CD8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588545454">
    <w:abstractNumId w:val="3"/>
  </w:num>
  <w:num w:numId="2" w16cid:durableId="1218012561">
    <w:abstractNumId w:val="15"/>
  </w:num>
  <w:num w:numId="3" w16cid:durableId="606891586">
    <w:abstractNumId w:val="8"/>
  </w:num>
  <w:num w:numId="4" w16cid:durableId="1164592630">
    <w:abstractNumId w:val="4"/>
  </w:num>
  <w:num w:numId="5" w16cid:durableId="905721722">
    <w:abstractNumId w:val="20"/>
  </w:num>
  <w:num w:numId="6" w16cid:durableId="1966810062">
    <w:abstractNumId w:val="11"/>
  </w:num>
  <w:num w:numId="7" w16cid:durableId="284581062">
    <w:abstractNumId w:val="17"/>
  </w:num>
  <w:num w:numId="8" w16cid:durableId="1313800200">
    <w:abstractNumId w:val="0"/>
  </w:num>
  <w:num w:numId="9" w16cid:durableId="1964729292">
    <w:abstractNumId w:val="12"/>
  </w:num>
  <w:num w:numId="10" w16cid:durableId="262228890">
    <w:abstractNumId w:val="7"/>
  </w:num>
  <w:num w:numId="11" w16cid:durableId="390229284">
    <w:abstractNumId w:val="5"/>
  </w:num>
  <w:num w:numId="12" w16cid:durableId="1297684452">
    <w:abstractNumId w:val="18"/>
  </w:num>
  <w:num w:numId="13" w16cid:durableId="2132163686">
    <w:abstractNumId w:val="6"/>
  </w:num>
  <w:num w:numId="14" w16cid:durableId="365911421">
    <w:abstractNumId w:val="19"/>
  </w:num>
  <w:num w:numId="15" w16cid:durableId="2130078647">
    <w:abstractNumId w:val="10"/>
  </w:num>
  <w:num w:numId="16" w16cid:durableId="468983141">
    <w:abstractNumId w:val="16"/>
  </w:num>
  <w:num w:numId="17" w16cid:durableId="1241016884">
    <w:abstractNumId w:val="2"/>
  </w:num>
  <w:num w:numId="18" w16cid:durableId="864948548">
    <w:abstractNumId w:val="1"/>
  </w:num>
  <w:num w:numId="19" w16cid:durableId="1226138435">
    <w:abstractNumId w:val="13"/>
  </w:num>
  <w:num w:numId="20" w16cid:durableId="1652364497">
    <w:abstractNumId w:val="14"/>
  </w:num>
  <w:num w:numId="21" w16cid:durableId="45039433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408A"/>
    <w:rsid w:val="0001408A"/>
    <w:rsid w:val="0017472A"/>
    <w:rsid w:val="001D5814"/>
    <w:rsid w:val="00357E2E"/>
    <w:rsid w:val="004758AA"/>
    <w:rsid w:val="004758C9"/>
    <w:rsid w:val="00590620"/>
    <w:rsid w:val="00673325"/>
    <w:rsid w:val="00675153"/>
    <w:rsid w:val="006B0656"/>
    <w:rsid w:val="006D7604"/>
    <w:rsid w:val="007C7557"/>
    <w:rsid w:val="0084638B"/>
    <w:rsid w:val="008825E2"/>
    <w:rsid w:val="008A2D1A"/>
    <w:rsid w:val="009F5FBA"/>
    <w:rsid w:val="00AB55B9"/>
    <w:rsid w:val="00AD70C1"/>
    <w:rsid w:val="00BC2D82"/>
    <w:rsid w:val="00CC7F74"/>
    <w:rsid w:val="00D50652"/>
    <w:rsid w:val="00D9584D"/>
    <w:rsid w:val="00DB5DF0"/>
    <w:rsid w:val="00DD115A"/>
    <w:rsid w:val="00E121B8"/>
    <w:rsid w:val="00E50ED5"/>
    <w:rsid w:val="00E67AD9"/>
    <w:rsid w:val="00E76396"/>
    <w:rsid w:val="00E909BB"/>
    <w:rsid w:val="00F243A1"/>
    <w:rsid w:val="00F623C4"/>
    <w:rsid w:val="00F937F8"/>
    <w:rsid w:val="00FE7620"/>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3DADEE"/>
  <w15:docId w15:val="{1414A6CA-093C-44DD-A261-4E643BD424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s" w:eastAsia="es-CO"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unhideWhenUsed/>
    <w:qFormat/>
    <w:pPr>
      <w:keepNext/>
      <w:keepLines/>
      <w:spacing w:before="360" w:after="120"/>
      <w:outlineLvl w:val="1"/>
    </w:pPr>
    <w:rPr>
      <w:sz w:val="32"/>
      <w:szCs w:val="32"/>
    </w:rPr>
  </w:style>
  <w:style w:type="paragraph" w:styleId="Ttulo3">
    <w:name w:val="heading 3"/>
    <w:basedOn w:val="Normal"/>
    <w:next w:val="Normal"/>
    <w:uiPriority w:val="9"/>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paragraph" w:styleId="Prrafodelista">
    <w:name w:val="List Paragraph"/>
    <w:basedOn w:val="Normal"/>
    <w:uiPriority w:val="1"/>
    <w:qFormat/>
    <w:rsid w:val="00E121B8"/>
    <w:pPr>
      <w:spacing w:line="240" w:lineRule="auto"/>
      <w:ind w:left="720"/>
      <w:contextualSpacing/>
    </w:pPr>
    <w:rPr>
      <w:rFonts w:ascii="Calibri" w:eastAsia="Calibri" w:hAnsi="Calibri" w:cs="Calibri"/>
      <w:sz w:val="24"/>
      <w:szCs w:val="24"/>
      <w:lang w:val="es-CO" w:eastAsia="en-US"/>
    </w:rPr>
  </w:style>
  <w:style w:type="paragraph" w:styleId="Sinespaciado">
    <w:name w:val="No Spacing"/>
    <w:aliases w:val="APA,APA Parrafos,APA 6"/>
    <w:link w:val="SinespaciadoCar"/>
    <w:uiPriority w:val="1"/>
    <w:qFormat/>
    <w:rsid w:val="00F937F8"/>
    <w:pPr>
      <w:spacing w:line="480" w:lineRule="auto"/>
    </w:pPr>
    <w:rPr>
      <w:rFonts w:ascii="Times New Roman" w:eastAsia="Calibri" w:hAnsi="Times New Roman" w:cs="Times New Roman"/>
      <w:sz w:val="24"/>
      <w:lang w:val="es-CO" w:eastAsia="en-US"/>
    </w:rPr>
  </w:style>
  <w:style w:type="character" w:customStyle="1" w:styleId="SinespaciadoCar">
    <w:name w:val="Sin espaciado Car"/>
    <w:aliases w:val="APA Car,APA Parrafos Car,APA 6 Car"/>
    <w:link w:val="Sinespaciado"/>
    <w:uiPriority w:val="1"/>
    <w:rsid w:val="00F937F8"/>
    <w:rPr>
      <w:rFonts w:ascii="Times New Roman" w:eastAsia="Calibri" w:hAnsi="Times New Roman" w:cs="Times New Roman"/>
      <w:sz w:val="24"/>
      <w:lang w:val="es-CO" w:eastAsia="en-US"/>
    </w:rPr>
  </w:style>
  <w:style w:type="table" w:styleId="Tablaconcuadrcula">
    <w:name w:val="Table Grid"/>
    <w:basedOn w:val="Tablanormal"/>
    <w:uiPriority w:val="39"/>
    <w:rsid w:val="00F937F8"/>
    <w:pPr>
      <w:spacing w:line="240" w:lineRule="auto"/>
    </w:pPr>
    <w:rPr>
      <w:rFonts w:ascii="Calibri" w:eastAsia="Times New Roman" w:hAnsi="Calibri" w:cs="Times New Roman"/>
      <w:sz w:val="20"/>
      <w:szCs w:val="20"/>
      <w:lang w:val="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
    <w:unhideWhenUsed/>
    <w:rsid w:val="00F937F8"/>
    <w:pPr>
      <w:spacing w:line="360" w:lineRule="auto"/>
      <w:jc w:val="both"/>
    </w:pPr>
    <w:rPr>
      <w:rFonts w:eastAsia="Times New Roman"/>
      <w:sz w:val="24"/>
      <w:szCs w:val="24"/>
      <w:lang w:val="es-ES" w:eastAsia="es-ES"/>
    </w:rPr>
  </w:style>
  <w:style w:type="character" w:customStyle="1" w:styleId="TextoindependienteCar">
    <w:name w:val="Texto independiente Car"/>
    <w:basedOn w:val="Fuentedeprrafopredeter"/>
    <w:link w:val="Textoindependiente"/>
    <w:rsid w:val="00F937F8"/>
    <w:rPr>
      <w:rFonts w:eastAsia="Times New Roman"/>
      <w:sz w:val="24"/>
      <w:szCs w:val="24"/>
      <w:lang w:val="es-ES" w:eastAsia="es-ES"/>
    </w:rPr>
  </w:style>
  <w:style w:type="paragraph" w:styleId="Encabezado">
    <w:name w:val="header"/>
    <w:basedOn w:val="Normal"/>
    <w:link w:val="EncabezadoCar"/>
    <w:uiPriority w:val="99"/>
    <w:unhideWhenUsed/>
    <w:rsid w:val="00D9584D"/>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D9584D"/>
  </w:style>
  <w:style w:type="paragraph" w:styleId="Piedepgina">
    <w:name w:val="footer"/>
    <w:basedOn w:val="Normal"/>
    <w:link w:val="PiedepginaCar"/>
    <w:uiPriority w:val="99"/>
    <w:unhideWhenUsed/>
    <w:rsid w:val="00D9584D"/>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D9584D"/>
  </w:style>
  <w:style w:type="paragraph" w:styleId="TtuloTDC">
    <w:name w:val="TOC Heading"/>
    <w:basedOn w:val="Ttulo1"/>
    <w:next w:val="Normal"/>
    <w:uiPriority w:val="39"/>
    <w:unhideWhenUsed/>
    <w:qFormat/>
    <w:rsid w:val="00AB55B9"/>
    <w:pPr>
      <w:spacing w:before="240" w:after="0" w:line="259" w:lineRule="auto"/>
      <w:outlineLvl w:val="9"/>
    </w:pPr>
    <w:rPr>
      <w:rFonts w:asciiTheme="majorHAnsi" w:eastAsiaTheme="majorEastAsia" w:hAnsiTheme="majorHAnsi" w:cstheme="majorBidi"/>
      <w:color w:val="365F91" w:themeColor="accent1" w:themeShade="BF"/>
      <w:sz w:val="32"/>
      <w:szCs w:val="32"/>
      <w:lang w:val="es-CO"/>
    </w:rPr>
  </w:style>
  <w:style w:type="paragraph" w:styleId="TDC2">
    <w:name w:val="toc 2"/>
    <w:basedOn w:val="Normal"/>
    <w:next w:val="Normal"/>
    <w:autoRedefine/>
    <w:uiPriority w:val="39"/>
    <w:unhideWhenUsed/>
    <w:rsid w:val="00AB55B9"/>
    <w:pPr>
      <w:spacing w:after="100"/>
      <w:ind w:left="220"/>
    </w:pPr>
  </w:style>
  <w:style w:type="paragraph" w:styleId="TDC3">
    <w:name w:val="toc 3"/>
    <w:basedOn w:val="Normal"/>
    <w:next w:val="Normal"/>
    <w:autoRedefine/>
    <w:uiPriority w:val="39"/>
    <w:unhideWhenUsed/>
    <w:rsid w:val="00E50ED5"/>
    <w:pPr>
      <w:tabs>
        <w:tab w:val="left" w:pos="851"/>
        <w:tab w:val="right" w:leader="dot" w:pos="9350"/>
      </w:tabs>
      <w:spacing w:after="100"/>
      <w:ind w:left="440"/>
    </w:pPr>
  </w:style>
  <w:style w:type="character" w:styleId="Hipervnculo">
    <w:name w:val="Hyperlink"/>
    <w:basedOn w:val="Fuentedeprrafopredeter"/>
    <w:uiPriority w:val="99"/>
    <w:unhideWhenUsed/>
    <w:rsid w:val="00AB55B9"/>
    <w:rPr>
      <w:color w:val="0000FF" w:themeColor="hyperlink"/>
      <w:u w:val="single"/>
    </w:rPr>
  </w:style>
  <w:style w:type="paragraph" w:styleId="Revisin">
    <w:name w:val="Revision"/>
    <w:hidden/>
    <w:uiPriority w:val="99"/>
    <w:semiHidden/>
    <w:rsid w:val="00AB55B9"/>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16D294-569A-4992-A1DB-CDD058DD0B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18</Pages>
  <Words>4194</Words>
  <Characters>23071</Characters>
  <Application>Microsoft Office Word</Application>
  <DocSecurity>0</DocSecurity>
  <Lines>192</Lines>
  <Paragraphs>54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27211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Usuario</dc:creator>
  <cp:lastModifiedBy>selloeditorial Americana</cp:lastModifiedBy>
  <cp:revision>3</cp:revision>
  <dcterms:created xsi:type="dcterms:W3CDTF">2024-07-18T13:25:00Z</dcterms:created>
  <dcterms:modified xsi:type="dcterms:W3CDTF">2024-07-18T13:50:00Z</dcterms:modified>
</cp:coreProperties>
</file>